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D7731E" w:rsidP="001519B9" w:rsidRDefault="24FF2D3D" w14:paraId="5A546DD3" w14:textId="410BDCE8">
      <w:pPr>
        <w:spacing w:line="480" w:lineRule="auto"/>
        <w:jc w:val="center"/>
        <w:rPr>
          <w:rFonts w:ascii="Times New Roman" w:hAnsi="Times New Roman" w:cs="Times New Roman"/>
          <w:b/>
          <w:bCs/>
          <w:sz w:val="24"/>
          <w:szCs w:val="24"/>
        </w:rPr>
      </w:pPr>
      <w:r w:rsidRPr="002301F2">
        <w:rPr>
          <w:rFonts w:ascii="Times New Roman" w:hAnsi="Times New Roman" w:cs="Times New Roman"/>
          <w:b/>
          <w:bCs/>
          <w:sz w:val="24"/>
          <w:szCs w:val="24"/>
        </w:rPr>
        <w:t>Intermediary XML schemas: constraint, templating and interoperability in complex environments</w:t>
      </w:r>
    </w:p>
    <w:p w:rsidR="007F426C" w:rsidP="001519B9" w:rsidRDefault="007F426C" w14:paraId="7F267B95" w14:textId="398E5EDF">
      <w:pPr>
        <w:spacing w:line="480" w:lineRule="auto"/>
        <w:jc w:val="center"/>
        <w:rPr>
          <w:rFonts w:ascii="Times New Roman" w:hAnsi="Times New Roman" w:cs="Times New Roman"/>
          <w:b/>
          <w:bCs/>
          <w:sz w:val="24"/>
          <w:szCs w:val="24"/>
        </w:rPr>
      </w:pPr>
    </w:p>
    <w:p w:rsidRPr="00414873" w:rsidR="007F426C" w:rsidP="007F426C" w:rsidRDefault="008A3A67" w14:paraId="25DA6C6D" w14:textId="1698B349">
      <w:pPr>
        <w:spacing w:line="480" w:lineRule="auto"/>
        <w:rPr>
          <w:rFonts w:ascii="Times New Roman" w:hAnsi="Times New Roman" w:cs="Times New Roman"/>
          <w:bCs/>
          <w:sz w:val="24"/>
          <w:szCs w:val="24"/>
        </w:rPr>
      </w:pPr>
      <w:r>
        <w:rPr>
          <w:rFonts w:ascii="Times New Roman" w:hAnsi="Times New Roman" w:cs="Times New Roman"/>
          <w:b/>
          <w:bCs/>
          <w:sz w:val="24"/>
          <w:szCs w:val="24"/>
        </w:rPr>
        <w:t xml:space="preserve">Author: </w:t>
      </w:r>
      <w:r w:rsidRPr="00414873" w:rsidR="007F426C">
        <w:rPr>
          <w:rFonts w:ascii="Times New Roman" w:hAnsi="Times New Roman" w:cs="Times New Roman"/>
          <w:bCs/>
          <w:sz w:val="24"/>
          <w:szCs w:val="24"/>
        </w:rPr>
        <w:t>Richard Gartner</w:t>
      </w:r>
    </w:p>
    <w:p w:rsidR="007F426C" w:rsidP="007F426C" w:rsidRDefault="008A3A67" w14:paraId="4316CF7B" w14:textId="45C6DC6C">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Address: </w:t>
      </w:r>
      <w:r w:rsidRPr="00414873" w:rsidR="007F426C">
        <w:rPr>
          <w:rFonts w:ascii="Times New Roman" w:hAnsi="Times New Roman" w:cs="Times New Roman"/>
          <w:bCs/>
          <w:sz w:val="24"/>
          <w:szCs w:val="24"/>
        </w:rPr>
        <w:t>Warburg Institute, Woburn Square, London, WC1B 0AH, UK</w:t>
      </w:r>
    </w:p>
    <w:p w:rsidR="007F426C" w:rsidP="007F426C" w:rsidRDefault="008A3A67" w14:paraId="15D6936C" w14:textId="46E3789D">
      <w:pPr>
        <w:spacing w:line="480" w:lineRule="auto"/>
        <w:rPr>
          <w:rFonts w:ascii="Times New Roman" w:hAnsi="Times New Roman" w:cs="Times New Roman"/>
          <w:bCs/>
          <w:sz w:val="24"/>
          <w:szCs w:val="24"/>
        </w:rPr>
      </w:pPr>
      <w:r>
        <w:rPr>
          <w:rFonts w:ascii="Times New Roman" w:hAnsi="Times New Roman" w:cs="Times New Roman"/>
          <w:b/>
          <w:bCs/>
          <w:sz w:val="24"/>
          <w:szCs w:val="24"/>
        </w:rPr>
        <w:t>Email</w:t>
      </w:r>
      <w:r w:rsidRPr="00414873">
        <w:rPr>
          <w:rFonts w:ascii="Times New Roman" w:hAnsi="Times New Roman" w:cs="Times New Roman"/>
          <w:bCs/>
          <w:sz w:val="24"/>
          <w:szCs w:val="24"/>
        </w:rPr>
        <w:t xml:space="preserve">: </w:t>
      </w:r>
      <w:hyperlink w:history="1" r:id="rId4">
        <w:r w:rsidRPr="003614F6" w:rsidR="00414873">
          <w:rPr>
            <w:rStyle w:val="Hyperlink"/>
            <w:rFonts w:ascii="Times New Roman" w:hAnsi="Times New Roman" w:cs="Times New Roman"/>
            <w:bCs/>
            <w:sz w:val="24"/>
            <w:szCs w:val="24"/>
          </w:rPr>
          <w:t>richard.gartner@sas.ac.uk</w:t>
        </w:r>
      </w:hyperlink>
    </w:p>
    <w:p w:rsidRPr="00570159" w:rsidR="00414873" w:rsidP="6FC466FF" w:rsidRDefault="00414873" w14:paraId="51CADCBD" w14:textId="274CE754">
      <w:pPr>
        <w:pStyle w:val="Normal"/>
        <w:spacing w:line="480" w:lineRule="auto"/>
        <w:rPr>
          <w:rFonts w:ascii="Times New Roman" w:hAnsi="Times New Roman" w:cs="Times New Roman"/>
          <w:b w:val="1"/>
          <w:bCs w:val="1"/>
          <w:sz w:val="24"/>
          <w:szCs w:val="24"/>
        </w:rPr>
      </w:pPr>
      <w:r w:rsidRPr="00570159">
        <w:rPr>
          <w:rFonts w:ascii="Times New Roman" w:hAnsi="Times New Roman" w:cs="Times New Roman"/>
          <w:b w:val="1"/>
          <w:bCs w:val="1"/>
          <w:sz w:val="24"/>
          <w:szCs w:val="24"/>
        </w:rPr>
        <w:t xml:space="preserve">Biographical note: </w:t>
      </w:r>
      <w:r w:rsidRPr="6FC466FF" w:rsidR="6FC466FF">
        <w:rPr>
          <w:rFonts w:ascii="Times New Roman" w:hAnsi="Times New Roman" w:cs="Times New Roman"/>
          <w:b w:val="0"/>
          <w:bCs w:val="0"/>
          <w:sz w:val="24"/>
          <w:szCs w:val="24"/>
        </w:rPr>
        <w:t xml:space="preserve">Richard Gartner is a </w:t>
      </w:r>
      <w:proofErr w:type="spellStart"/>
      <w:r w:rsidRPr="6FC466FF" w:rsidR="6FC466FF">
        <w:rPr>
          <w:rFonts w:ascii="Times New Roman" w:hAnsi="Times New Roman" w:cs="Times New Roman"/>
          <w:b w:val="0"/>
          <w:bCs w:val="0"/>
          <w:sz w:val="24"/>
          <w:szCs w:val="24"/>
        </w:rPr>
        <w:t>practising</w:t>
      </w:r>
      <w:proofErr w:type="spellEnd"/>
      <w:r w:rsidRPr="6FC466FF" w:rsidR="6FC466FF">
        <w:rPr>
          <w:rFonts w:ascii="Times New Roman" w:hAnsi="Times New Roman" w:cs="Times New Roman"/>
          <w:b w:val="0"/>
          <w:bCs w:val="0"/>
          <w:sz w:val="24"/>
          <w:szCs w:val="24"/>
        </w:rPr>
        <w:t xml:space="preserve"> librarian and an academic specializing in the theory and practice of digital librarianship. He is currently the Digital Librarian at the Warburg Institute in London. His areas of research have concentrated on the creation and curation of digital collections, digital library metadata and the role of digital libraries in scholarship. He also has an active research interest in the potential of digital libraries for enhancing international development.</w:t>
      </w:r>
    </w:p>
    <w:p w:rsidRPr="002301F2" w:rsidR="007F426C" w:rsidP="001519B9" w:rsidRDefault="007F426C" w14:paraId="35D4A36D" w14:textId="77777777">
      <w:pPr>
        <w:spacing w:line="480" w:lineRule="auto"/>
        <w:jc w:val="center"/>
        <w:rPr>
          <w:rFonts w:ascii="Times New Roman" w:hAnsi="Times New Roman" w:cs="Times New Roman"/>
          <w:b/>
          <w:bCs/>
          <w:sz w:val="24"/>
          <w:szCs w:val="24"/>
        </w:rPr>
      </w:pPr>
    </w:p>
    <w:p w:rsidRPr="002301F2" w:rsidR="00B53428" w:rsidP="001519B9" w:rsidRDefault="00B53428" w14:paraId="7A3DB9E2" w14:textId="51217E52">
      <w:pPr>
        <w:spacing w:line="480" w:lineRule="auto"/>
        <w:rPr>
          <w:rFonts w:ascii="Times New Roman" w:hAnsi="Times New Roman" w:cs="Times New Roman"/>
          <w:b/>
          <w:bCs/>
          <w:sz w:val="24"/>
          <w:szCs w:val="24"/>
        </w:rPr>
      </w:pPr>
      <w:r w:rsidRPr="002301F2">
        <w:rPr>
          <w:rFonts w:ascii="Times New Roman" w:hAnsi="Times New Roman" w:cs="Times New Roman"/>
          <w:b/>
          <w:bCs/>
          <w:sz w:val="24"/>
          <w:szCs w:val="24"/>
        </w:rPr>
        <w:t>Abstract</w:t>
      </w:r>
    </w:p>
    <w:p w:rsidRPr="00160D05" w:rsidR="00B53428" w:rsidP="001519B9" w:rsidRDefault="24FF2D3D" w14:paraId="0CF7F71E" w14:textId="17D168AA">
      <w:pPr>
        <w:spacing w:line="480" w:lineRule="auto"/>
        <w:rPr>
          <w:rFonts w:ascii="Times New Roman" w:hAnsi="Times New Roman" w:cs="Times New Roman"/>
          <w:bCs/>
          <w:sz w:val="24"/>
          <w:szCs w:val="24"/>
        </w:rPr>
      </w:pPr>
      <w:r w:rsidRPr="002301F2">
        <w:rPr>
          <w:rFonts w:ascii="Times New Roman" w:hAnsi="Times New Roman" w:cs="Times New Roman"/>
          <w:sz w:val="24"/>
          <w:szCs w:val="24"/>
        </w:rPr>
        <w:t>This article introduces the methodology of intermediary</w:t>
      </w:r>
      <w:r w:rsidR="002160E2">
        <w:rPr>
          <w:rFonts w:ascii="Times New Roman" w:hAnsi="Times New Roman" w:cs="Times New Roman"/>
          <w:sz w:val="24"/>
          <w:szCs w:val="24"/>
        </w:rPr>
        <w:t xml:space="preserve"> </w:t>
      </w:r>
      <w:r w:rsidRPr="00160D05">
        <w:rPr>
          <w:rFonts w:ascii="Times New Roman" w:hAnsi="Times New Roman" w:cs="Times New Roman"/>
          <w:sz w:val="24"/>
          <w:szCs w:val="24"/>
        </w:rPr>
        <w:t>schemas for complex metadata environments. Metadata in instances conforming to these is not generally intended for dissemination but must usually be transformed by XSLT transformations to generate instances conforming to the referent schemas to which they mediate.  The methodology is designed to enhance the interoperability of complex metadata within XML architectures.</w:t>
      </w:r>
    </w:p>
    <w:p w:rsidRPr="00160D05" w:rsidR="00F83E2A" w:rsidP="001519B9" w:rsidRDefault="24FF2D3D" w14:paraId="641B701B" w14:textId="35B8CF2F">
      <w:pPr>
        <w:spacing w:line="480" w:lineRule="auto"/>
        <w:rPr>
          <w:rFonts w:ascii="Times New Roman" w:hAnsi="Times New Roman" w:cs="Times New Roman"/>
          <w:bCs/>
          <w:sz w:val="24"/>
          <w:szCs w:val="24"/>
        </w:rPr>
      </w:pPr>
      <w:r w:rsidRPr="00160D05">
        <w:rPr>
          <w:rFonts w:ascii="Times New Roman" w:hAnsi="Times New Roman" w:cs="Times New Roman"/>
          <w:sz w:val="24"/>
          <w:szCs w:val="24"/>
        </w:rPr>
        <w:t>This methodology incorporates three subsidiary methods</w:t>
      </w:r>
      <w:r w:rsidRPr="002301F2" w:rsidR="00AE1837">
        <w:rPr>
          <w:rFonts w:ascii="Times New Roman" w:hAnsi="Times New Roman" w:cs="Times New Roman"/>
          <w:sz w:val="24"/>
          <w:szCs w:val="24"/>
        </w:rPr>
        <w:t>: these are</w:t>
      </w:r>
      <w:r w:rsidRPr="002301F2">
        <w:rPr>
          <w:rFonts w:ascii="Times New Roman" w:hAnsi="Times New Roman" w:cs="Times New Roman"/>
          <w:sz w:val="24"/>
          <w:szCs w:val="24"/>
        </w:rPr>
        <w:t xml:space="preserve"> project-specific schemas which represent constrained mediators to over-complex or over-flexible referents</w:t>
      </w:r>
      <w:r w:rsidRPr="002301F2" w:rsidR="00F26A61">
        <w:rPr>
          <w:rFonts w:ascii="Times New Roman" w:hAnsi="Times New Roman" w:cs="Times New Roman"/>
          <w:sz w:val="24"/>
          <w:szCs w:val="24"/>
        </w:rPr>
        <w:t xml:space="preserve"> </w:t>
      </w:r>
      <w:r w:rsidRPr="00423D76" w:rsidR="00F26A61">
        <w:rPr>
          <w:rFonts w:ascii="Times New Roman" w:hAnsi="Times New Roman" w:cs="Times New Roman"/>
          <w:i/>
          <w:sz w:val="24"/>
          <w:szCs w:val="24"/>
        </w:rPr>
        <w:t>(Method 1)</w:t>
      </w:r>
      <w:r w:rsidRPr="00160D05">
        <w:rPr>
          <w:rFonts w:ascii="Times New Roman" w:hAnsi="Times New Roman" w:cs="Times New Roman"/>
          <w:sz w:val="24"/>
          <w:szCs w:val="24"/>
        </w:rPr>
        <w:t xml:space="preserve">, </w:t>
      </w:r>
      <w:r w:rsidRPr="00160D05">
        <w:rPr>
          <w:rFonts w:ascii="Times New Roman" w:hAnsi="Times New Roman" w:cs="Times New Roman"/>
          <w:sz w:val="24"/>
          <w:szCs w:val="24"/>
        </w:rPr>
        <w:lastRenderedPageBreak/>
        <w:t xml:space="preserve">templates or conceptual maps from which instances may be generated </w:t>
      </w:r>
      <w:r w:rsidRPr="00160D05" w:rsidR="00F26A61">
        <w:rPr>
          <w:rFonts w:ascii="Times New Roman" w:hAnsi="Times New Roman" w:cs="Times New Roman"/>
          <w:i/>
          <w:sz w:val="24"/>
          <w:szCs w:val="24"/>
        </w:rPr>
        <w:t>(Method 2)</w:t>
      </w:r>
      <w:r w:rsidRPr="00160D05" w:rsidR="00F26A61">
        <w:rPr>
          <w:rFonts w:ascii="Times New Roman" w:hAnsi="Times New Roman" w:cs="Times New Roman"/>
          <w:sz w:val="24"/>
          <w:szCs w:val="24"/>
        </w:rPr>
        <w:t xml:space="preserve"> </w:t>
      </w:r>
      <w:r w:rsidRPr="00160D05">
        <w:rPr>
          <w:rFonts w:ascii="Times New Roman" w:hAnsi="Times New Roman" w:cs="Times New Roman"/>
          <w:sz w:val="24"/>
          <w:szCs w:val="24"/>
        </w:rPr>
        <w:t>and serialized maps of instances conforming to their referent schemas</w:t>
      </w:r>
      <w:r w:rsidRPr="00160D05" w:rsidR="00F26A61">
        <w:rPr>
          <w:rFonts w:ascii="Times New Roman" w:hAnsi="Times New Roman" w:cs="Times New Roman"/>
          <w:sz w:val="24"/>
          <w:szCs w:val="24"/>
        </w:rPr>
        <w:t xml:space="preserve"> </w:t>
      </w:r>
      <w:r w:rsidRPr="00160D05" w:rsidR="00F26A61">
        <w:rPr>
          <w:rFonts w:ascii="Times New Roman" w:hAnsi="Times New Roman" w:cs="Times New Roman"/>
          <w:i/>
          <w:sz w:val="24"/>
          <w:szCs w:val="24"/>
        </w:rPr>
        <w:t>(Method 3)</w:t>
      </w:r>
      <w:r w:rsidRPr="00160D05">
        <w:rPr>
          <w:rFonts w:ascii="Times New Roman" w:hAnsi="Times New Roman" w:cs="Times New Roman"/>
          <w:sz w:val="24"/>
          <w:szCs w:val="24"/>
        </w:rPr>
        <w:t>.</w:t>
      </w:r>
    </w:p>
    <w:p w:rsidRPr="00160D05" w:rsidR="00F83E2A" w:rsidP="6FC466FF" w:rsidRDefault="00F83E2A" w14:paraId="7B2F1778" w14:textId="4E675907">
      <w:pPr>
        <w:spacing w:line="480" w:lineRule="auto"/>
        <w:rPr>
          <w:rFonts w:ascii="Times New Roman" w:hAnsi="Times New Roman" w:cs="Times New Roman"/>
          <w:sz w:val="24"/>
          <w:szCs w:val="24"/>
        </w:rPr>
      </w:pPr>
      <w:r w:rsidRPr="6FC466FF" w:rsidR="6FC466FF">
        <w:rPr>
          <w:rFonts w:ascii="Times New Roman" w:hAnsi="Times New Roman" w:cs="Times New Roman"/>
          <w:sz w:val="24"/>
          <w:szCs w:val="24"/>
        </w:rPr>
        <w:t>The three methods are detailed and their applications to current research in digital ecosystems, archival description and digital asset management and preservation are examined. A possible synthesis of the three is also proposed in or</w:t>
      </w:r>
      <w:r w:rsidRPr="6FC466FF" w:rsidR="6FC466FF">
        <w:rPr>
          <w:rFonts w:ascii="Times New Roman" w:hAnsi="Times New Roman" w:cs="Times New Roman"/>
          <w:sz w:val="24"/>
          <w:szCs w:val="24"/>
        </w:rPr>
        <w:t>der</w:t>
      </w:r>
      <w:r w:rsidRPr="6FC466FF" w:rsidR="6FC466FF">
        <w:rPr>
          <w:rFonts w:ascii="Times New Roman" w:hAnsi="Times New Roman" w:cs="Times New Roman"/>
          <w:sz w:val="24"/>
          <w:szCs w:val="24"/>
        </w:rPr>
        <w:t xml:space="preserve"> to enable the methodology to operate within a single schema, the Metadata Encoding and Transmission Standard (METS).</w:t>
      </w:r>
    </w:p>
    <w:p w:rsidRPr="00160D05" w:rsidR="00B53428" w:rsidP="00160D05" w:rsidRDefault="00B53428" w14:paraId="65870316" w14:textId="77777777">
      <w:pPr>
        <w:spacing w:line="480" w:lineRule="auto"/>
        <w:rPr>
          <w:rFonts w:ascii="Times New Roman" w:hAnsi="Times New Roman" w:cs="Times New Roman"/>
          <w:b/>
          <w:bCs/>
          <w:sz w:val="24"/>
          <w:szCs w:val="24"/>
        </w:rPr>
      </w:pPr>
    </w:p>
    <w:p w:rsidRPr="002301F2" w:rsidR="00B53428" w:rsidP="00160D05" w:rsidRDefault="00B53428" w14:paraId="09984D9B" w14:textId="43EB0F2D">
      <w:pPr>
        <w:spacing w:line="480" w:lineRule="auto"/>
        <w:rPr>
          <w:rFonts w:ascii="Times New Roman" w:hAnsi="Times New Roman" w:cs="Times New Roman"/>
          <w:sz w:val="24"/>
          <w:szCs w:val="24"/>
        </w:rPr>
      </w:pPr>
      <w:r w:rsidRPr="002301F2">
        <w:rPr>
          <w:rFonts w:ascii="Times New Roman" w:hAnsi="Times New Roman" w:cs="Times New Roman"/>
          <w:b/>
          <w:bCs/>
          <w:sz w:val="24"/>
          <w:szCs w:val="24"/>
        </w:rPr>
        <w:t xml:space="preserve">Keywords: </w:t>
      </w:r>
      <w:r w:rsidRPr="002301F2">
        <w:rPr>
          <w:rFonts w:ascii="Times New Roman" w:hAnsi="Times New Roman" w:cs="Times New Roman"/>
          <w:bCs/>
          <w:sz w:val="24"/>
          <w:szCs w:val="24"/>
        </w:rPr>
        <w:t>XML, intermediary XML schemas, metadata, interoperability, digital asset management, digital preservation, METS (Metadata Encoding and Transmission Standard)</w:t>
      </w:r>
    </w:p>
    <w:p w:rsidRPr="002301F2" w:rsidR="00D7731E" w:rsidP="00160D05" w:rsidRDefault="00D7731E" w14:paraId="672A6659" w14:textId="77777777">
      <w:pPr>
        <w:spacing w:line="480" w:lineRule="auto"/>
        <w:jc w:val="center"/>
        <w:rPr>
          <w:rFonts w:ascii="Times New Roman" w:hAnsi="Times New Roman" w:cs="Times New Roman"/>
          <w:b/>
          <w:bCs/>
          <w:sz w:val="24"/>
          <w:szCs w:val="24"/>
        </w:rPr>
      </w:pPr>
    </w:p>
    <w:p w:rsidRPr="002301F2" w:rsidR="00D7731E" w:rsidP="00160D05" w:rsidRDefault="007820E1" w14:paraId="3E7A9F1C" w14:textId="77777777">
      <w:pPr>
        <w:spacing w:line="480" w:lineRule="auto"/>
        <w:rPr>
          <w:rFonts w:ascii="Times New Roman" w:hAnsi="Times New Roman" w:cs="Times New Roman"/>
          <w:b/>
          <w:bCs/>
          <w:sz w:val="24"/>
          <w:szCs w:val="24"/>
        </w:rPr>
      </w:pPr>
      <w:r w:rsidRPr="002301F2">
        <w:rPr>
          <w:rFonts w:ascii="Times New Roman" w:hAnsi="Times New Roman" w:cs="Times New Roman"/>
          <w:b/>
          <w:bCs/>
          <w:sz w:val="24"/>
          <w:szCs w:val="24"/>
        </w:rPr>
        <w:t>Introduction</w:t>
      </w:r>
    </w:p>
    <w:p w:rsidRPr="002301F2" w:rsidR="00D7731E" w:rsidP="00160D05" w:rsidRDefault="24FF2D3D" w14:paraId="1314E21C" w14:textId="587E6682">
      <w:pPr>
        <w:spacing w:line="480" w:lineRule="auto"/>
        <w:rPr>
          <w:rFonts w:ascii="Times New Roman" w:hAnsi="Times New Roman" w:cs="Times New Roman"/>
          <w:b/>
          <w:bCs/>
          <w:sz w:val="24"/>
          <w:szCs w:val="24"/>
        </w:rPr>
      </w:pPr>
      <w:r w:rsidRPr="002301F2">
        <w:rPr>
          <w:rFonts w:ascii="Times New Roman" w:hAnsi="Times New Roman" w:cs="Times New Roman"/>
          <w:sz w:val="24"/>
          <w:szCs w:val="24"/>
        </w:rPr>
        <w:t xml:space="preserve">In general metadata schemes are designed to act as carriers for metadata in the form in which it is to be disseminated. In a number of cases, however, it may be useful to devise schemes which act as mediators to others, in which their constituent metadata must undergo some degree of transformation before it is delivered to users. There may be several reasons why this circuitous approach may be valid, particularly if the final scheme into which metadata is converted presents problems of over-complexity or limited interoperability. We may call these schemes ‘intermediary’ in the sense that their metadata acts as a mediator to its equivalent in a more established scheme, which we may refer to as its ‘referent’. </w:t>
      </w:r>
    </w:p>
    <w:p w:rsidRPr="002301F2" w:rsidR="00D7731E" w:rsidP="00160D05" w:rsidRDefault="24FF2D3D" w14:paraId="50A4BAE9" w14:textId="57A907D1">
      <w:pPr>
        <w:spacing w:line="480" w:lineRule="auto"/>
        <w:rPr>
          <w:rFonts w:ascii="Times New Roman" w:hAnsi="Times New Roman" w:cs="Times New Roman"/>
          <w:sz w:val="24"/>
          <w:szCs w:val="24"/>
        </w:rPr>
      </w:pPr>
      <w:r w:rsidRPr="002301F2">
        <w:rPr>
          <w:rFonts w:ascii="Times New Roman" w:hAnsi="Times New Roman" w:cs="Times New Roman"/>
          <w:sz w:val="24"/>
          <w:szCs w:val="24"/>
        </w:rPr>
        <w:t xml:space="preserve">This article examines XML </w:t>
      </w:r>
      <w:r w:rsidRPr="002301F2" w:rsidR="005247D9">
        <w:rPr>
          <w:rFonts w:ascii="Times New Roman" w:hAnsi="Times New Roman" w:cs="Times New Roman"/>
          <w:sz w:val="24"/>
          <w:szCs w:val="24"/>
        </w:rPr>
        <w:t>(</w:t>
      </w:r>
      <w:proofErr w:type="spellStart"/>
      <w:r w:rsidRPr="002301F2" w:rsidR="005247D9">
        <w:rPr>
          <w:rFonts w:ascii="Times New Roman" w:hAnsi="Times New Roman" w:cs="Times New Roman"/>
          <w:sz w:val="24"/>
          <w:szCs w:val="24"/>
        </w:rPr>
        <w:t>eXtensible</w:t>
      </w:r>
      <w:proofErr w:type="spellEnd"/>
      <w:r w:rsidRPr="002301F2" w:rsidR="005247D9">
        <w:rPr>
          <w:rFonts w:ascii="Times New Roman" w:hAnsi="Times New Roman" w:cs="Times New Roman"/>
          <w:sz w:val="24"/>
          <w:szCs w:val="24"/>
        </w:rPr>
        <w:t xml:space="preserve"> Markup Language) </w:t>
      </w:r>
      <w:r w:rsidRPr="002301F2">
        <w:rPr>
          <w:rFonts w:ascii="Times New Roman" w:hAnsi="Times New Roman" w:cs="Times New Roman"/>
          <w:sz w:val="24"/>
          <w:szCs w:val="24"/>
        </w:rPr>
        <w:t xml:space="preserve">metadata schemas which function as intermediaries in this way. Such schemas perform this function either to other ‘referent’ schemas or sometimes to alternatively-realized instances conforming to themselves. When </w:t>
      </w:r>
      <w:r w:rsidRPr="002301F2">
        <w:rPr>
          <w:rFonts w:ascii="Times New Roman" w:hAnsi="Times New Roman" w:cs="Times New Roman"/>
          <w:sz w:val="24"/>
          <w:szCs w:val="24"/>
        </w:rPr>
        <w:lastRenderedPageBreak/>
        <w:t xml:space="preserve">used in this way, their constituent metadata must be converted by </w:t>
      </w:r>
      <w:r w:rsidRPr="002301F2" w:rsidR="005247D9">
        <w:rPr>
          <w:rFonts w:ascii="Times New Roman" w:hAnsi="Times New Roman" w:cs="Times New Roman"/>
          <w:sz w:val="24"/>
          <w:szCs w:val="24"/>
        </w:rPr>
        <w:t>XSLT (</w:t>
      </w:r>
      <w:proofErr w:type="spellStart"/>
      <w:r w:rsidRPr="002301F2" w:rsidR="005247D9">
        <w:rPr>
          <w:rFonts w:ascii="Times New Roman" w:hAnsi="Times New Roman" w:cs="Times New Roman"/>
          <w:sz w:val="24"/>
          <w:szCs w:val="24"/>
        </w:rPr>
        <w:t>eXtensible</w:t>
      </w:r>
      <w:proofErr w:type="spellEnd"/>
      <w:r w:rsidRPr="002301F2" w:rsidR="005247D9">
        <w:rPr>
          <w:rFonts w:ascii="Times New Roman" w:hAnsi="Times New Roman" w:cs="Times New Roman"/>
          <w:sz w:val="24"/>
          <w:szCs w:val="24"/>
        </w:rPr>
        <w:t xml:space="preserve"> Stylesheet Language – Transformations) </w:t>
      </w:r>
      <w:r w:rsidRPr="002301F2">
        <w:rPr>
          <w:rFonts w:ascii="Times New Roman" w:hAnsi="Times New Roman" w:cs="Times New Roman"/>
          <w:sz w:val="24"/>
          <w:szCs w:val="24"/>
        </w:rPr>
        <w:t>transformations into instances which can be validated against their referents. It is in this finalized form that this metadata is then disseminated to the end user.</w:t>
      </w:r>
    </w:p>
    <w:p w:rsidRPr="002301F2" w:rsidR="00D7731E" w:rsidP="00160D05" w:rsidRDefault="007820E1" w14:paraId="18F67A5D" w14:textId="52E51006">
      <w:pPr>
        <w:spacing w:line="480" w:lineRule="auto"/>
        <w:rPr>
          <w:rFonts w:ascii="Times New Roman" w:hAnsi="Times New Roman" w:cs="Times New Roman"/>
          <w:sz w:val="24"/>
          <w:szCs w:val="24"/>
        </w:rPr>
      </w:pPr>
      <w:r w:rsidRPr="002301F2">
        <w:rPr>
          <w:rFonts w:ascii="Times New Roman" w:hAnsi="Times New Roman" w:cs="Times New Roman"/>
          <w:sz w:val="24"/>
          <w:szCs w:val="24"/>
        </w:rPr>
        <w:t xml:space="preserve">These ‘intermediary XML schemas’ </w:t>
      </w:r>
      <w:r w:rsidRPr="00160D05">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{"citationID":"esoj2PW4","properties":{"formattedCitation":"(Gartner, 2018)","plainCitation":"(Gartner, 2018)","noteIndex":0},"citationItems":[{"id":933,"uris":["http://zotero.org/users/35607/items/76RP2SMU"],"uri":["http://zotero.org/users/35607/items/76RP2SMU"],"itemData":{"id":933,"type":"thesis","title":"Intermediary XML schemas","publisher":"City, University of London","genre":"PhD Thesis","URL":"http://openaccess.city.ac.uk/20288/1/Gartner%2C%20Richard.pdf","author":[{"family":"Gartner","given":"R"}],"issued":{"date-parts":[["2018"]]},"accessed":{"date-parts":[["2018",9,20]]}}}],"schema":"https://github.com/citation-style-language/schema/raw/master/csl-citation.json"} </w:instrText>
      </w:r>
      <w:r w:rsidRPr="00160D05">
        <w:rPr>
          <w:rFonts w:ascii="Times New Roman" w:hAnsi="Times New Roman" w:cs="Times New Roman"/>
          <w:sz w:val="24"/>
          <w:szCs w:val="24"/>
        </w:rPr>
        <w:fldChar w:fldCharType="separate"/>
      </w:r>
      <w:bookmarkStart w:name="__Fieldmark__6_2173003666" w:id="0"/>
      <w:r w:rsidRPr="00160D05">
        <w:rPr>
          <w:rFonts w:ascii="Times New Roman" w:hAnsi="Times New Roman" w:cs="Times New Roman"/>
          <w:sz w:val="24"/>
          <w:szCs w:val="24"/>
        </w:rPr>
        <w:t>(</w:t>
      </w:r>
      <w:bookmarkStart w:name="__Fieldmark__8_54714433" w:id="1"/>
      <w:r w:rsidRPr="00160D05">
        <w:rPr>
          <w:rFonts w:ascii="Times New Roman" w:hAnsi="Times New Roman" w:cs="Times New Roman"/>
          <w:sz w:val="24"/>
          <w:szCs w:val="24"/>
        </w:rPr>
        <w:t>Gartner, 2018)</w:t>
      </w:r>
      <w:r w:rsidRPr="00160D05">
        <w:rPr>
          <w:rFonts w:ascii="Times New Roman" w:hAnsi="Times New Roman" w:cs="Times New Roman"/>
          <w:sz w:val="24"/>
          <w:szCs w:val="24"/>
        </w:rPr>
        <w:fldChar w:fldCharType="end"/>
      </w:r>
      <w:bookmarkEnd w:id="0"/>
      <w:bookmarkEnd w:id="1"/>
      <w:r w:rsidRPr="00160D05">
        <w:rPr>
          <w:rFonts w:ascii="Times New Roman" w:hAnsi="Times New Roman" w:cs="Times New Roman"/>
          <w:sz w:val="24"/>
          <w:szCs w:val="24"/>
        </w:rPr>
        <w:t xml:space="preserve"> offer the potential to alleviate some significant problems which have been noted in employing XML-based metadata structures in digital asset management: these include the over-rigidity of their hierarchical structures, their lack of flexibility and the impediments </w:t>
      </w:r>
      <w:r w:rsidRPr="00160D05" w:rsidR="00797D4D">
        <w:rPr>
          <w:rFonts w:ascii="Times New Roman" w:hAnsi="Times New Roman" w:cs="Times New Roman"/>
          <w:sz w:val="24"/>
          <w:szCs w:val="24"/>
        </w:rPr>
        <w:t xml:space="preserve">that </w:t>
      </w:r>
      <w:r w:rsidRPr="00160D05">
        <w:rPr>
          <w:rFonts w:ascii="Times New Roman" w:hAnsi="Times New Roman" w:cs="Times New Roman"/>
          <w:sz w:val="24"/>
          <w:szCs w:val="24"/>
        </w:rPr>
        <w:t xml:space="preserve">they may present to discovery. Conversely some established XML schemas </w:t>
      </w:r>
      <w:r w:rsidRPr="00160D05" w:rsidR="00797D4D">
        <w:rPr>
          <w:rFonts w:ascii="Times New Roman" w:hAnsi="Times New Roman" w:cs="Times New Roman"/>
          <w:sz w:val="24"/>
          <w:szCs w:val="24"/>
        </w:rPr>
        <w:t xml:space="preserve">may </w:t>
      </w:r>
      <w:r w:rsidRPr="00160D05">
        <w:rPr>
          <w:rFonts w:ascii="Times New Roman" w:hAnsi="Times New Roman" w:cs="Times New Roman"/>
          <w:sz w:val="24"/>
          <w:szCs w:val="24"/>
        </w:rPr>
        <w:t xml:space="preserve">also cause problems because they are too flexible in their design, offering multiple approaches </w:t>
      </w:r>
      <w:r w:rsidRPr="002301F2">
        <w:rPr>
          <w:rFonts w:ascii="Times New Roman" w:hAnsi="Times New Roman" w:cs="Times New Roman"/>
          <w:sz w:val="24"/>
          <w:szCs w:val="24"/>
        </w:rPr>
        <w:t>to encoding which can create problems for system design.</w:t>
      </w:r>
    </w:p>
    <w:p w:rsidRPr="00160D05" w:rsidR="002E5D8A" w:rsidRDefault="007820E1" w14:paraId="4F25696A" w14:textId="41D181EF">
      <w:pPr>
        <w:spacing w:line="480" w:lineRule="auto"/>
        <w:rPr>
          <w:rFonts w:ascii="Times New Roman" w:hAnsi="Times New Roman" w:eastAsia="Calibri" w:cs="Times New Roman"/>
          <w:sz w:val="24"/>
          <w:szCs w:val="24"/>
        </w:rPr>
      </w:pPr>
      <w:r w:rsidRPr="002301F2">
        <w:rPr>
          <w:rFonts w:ascii="Times New Roman" w:hAnsi="Times New Roman" w:cs="Times New Roman"/>
          <w:sz w:val="24"/>
          <w:szCs w:val="24"/>
        </w:rPr>
        <w:t xml:space="preserve">RDF-based </w:t>
      </w:r>
      <w:r w:rsidRPr="002301F2" w:rsidR="00797D4D">
        <w:rPr>
          <w:rFonts w:ascii="Times New Roman" w:hAnsi="Times New Roman" w:cs="Times New Roman"/>
          <w:sz w:val="24"/>
          <w:szCs w:val="24"/>
        </w:rPr>
        <w:t xml:space="preserve"> (Resource Description Framework) </w:t>
      </w:r>
      <w:r w:rsidRPr="002301F2">
        <w:rPr>
          <w:rFonts w:ascii="Times New Roman" w:hAnsi="Times New Roman" w:cs="Times New Roman"/>
          <w:sz w:val="24"/>
          <w:szCs w:val="24"/>
        </w:rPr>
        <w:t xml:space="preserve">approaches to </w:t>
      </w:r>
      <w:r w:rsidRPr="002301F2" w:rsidR="00982A43">
        <w:rPr>
          <w:rFonts w:ascii="Times New Roman" w:hAnsi="Times New Roman" w:cs="Times New Roman"/>
          <w:sz w:val="24"/>
          <w:szCs w:val="24"/>
        </w:rPr>
        <w:t xml:space="preserve">the representation of </w:t>
      </w:r>
      <w:r w:rsidRPr="002301F2">
        <w:rPr>
          <w:rFonts w:ascii="Times New Roman" w:hAnsi="Times New Roman" w:cs="Times New Roman"/>
          <w:sz w:val="24"/>
          <w:szCs w:val="24"/>
        </w:rPr>
        <w:t>metadata, such as those employed by the Fedora Content Model Architecture</w:t>
      </w:r>
      <w:r w:rsidRPr="002301F2" w:rsidR="00797D4D">
        <w:rPr>
          <w:rFonts w:ascii="Times New Roman" w:hAnsi="Times New Roman" w:cs="Times New Roman"/>
          <w:sz w:val="24"/>
          <w:szCs w:val="24"/>
        </w:rPr>
        <w:t xml:space="preserve"> (CMA)</w:t>
      </w:r>
      <w:r w:rsidRPr="002301F2">
        <w:rPr>
          <w:rFonts w:ascii="Times New Roman" w:hAnsi="Times New Roman" w:cs="Times New Roman"/>
          <w:sz w:val="24"/>
          <w:szCs w:val="24"/>
        </w:rPr>
        <w:t>, are occasionally cited as alternative</w:t>
      </w:r>
      <w:r w:rsidRPr="002301F2" w:rsidR="00982A43">
        <w:rPr>
          <w:rFonts w:ascii="Times New Roman" w:hAnsi="Times New Roman" w:cs="Times New Roman"/>
          <w:sz w:val="24"/>
          <w:szCs w:val="24"/>
        </w:rPr>
        <w:t>s</w:t>
      </w:r>
      <w:r w:rsidRPr="002301F2">
        <w:rPr>
          <w:rFonts w:ascii="Times New Roman" w:hAnsi="Times New Roman" w:cs="Times New Roman"/>
          <w:sz w:val="24"/>
          <w:szCs w:val="24"/>
        </w:rPr>
        <w:t xml:space="preserve"> which can obviate these problems (for instance by </w:t>
      </w:r>
      <w:r w:rsidRPr="00160D05">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{"citationID":"0fcRUdVe","properties":{"formattedCitation":"(Lagoze et al., 2005)","plainCitation":"(Lagoze et al., 2005)","dontUpdate":true,"noteIndex":0},"citationItems":[{"id":886,"uris":["http://zotero.org/users/35607/items/FNEJJM8A"],"uri":["http://zotero.org/users/35607/items/FNEJJM8A"],"itemData":{"id":886,"type":"article-journal","title":"Fedora: an architecture for complex objects and their relationships","container-title":"International Journal on Digital Libraries","page":"124-138","volume":"6","issue":"2","author":[{"family":"Lagoze","given":"Carl"},{"family":"Payette","given":"Sandy"},{"family":"Shin","given":"Edwin"},{"family":"Wilper","given":"Chris"}],"issued":{"date-parts":[["2005"]]}}}],"schema":"https://github.com/citation-style-language/schema/raw/master/csl-citation.json"} </w:instrText>
      </w:r>
      <w:r w:rsidRPr="00160D05">
        <w:rPr>
          <w:rFonts w:ascii="Times New Roman" w:hAnsi="Times New Roman" w:cs="Times New Roman"/>
          <w:sz w:val="24"/>
          <w:szCs w:val="24"/>
        </w:rPr>
        <w:fldChar w:fldCharType="separate"/>
      </w:r>
      <w:bookmarkStart w:name="__Fieldmark__15_2173003666" w:id="2"/>
      <w:proofErr w:type="spellStart"/>
      <w:r w:rsidRPr="00160D05">
        <w:rPr>
          <w:rFonts w:ascii="Times New Roman" w:hAnsi="Times New Roman" w:cs="Times New Roman"/>
          <w:sz w:val="24"/>
          <w:szCs w:val="24"/>
        </w:rPr>
        <w:t>L</w:t>
      </w:r>
      <w:bookmarkStart w:name="__Fieldmark__16_54714433" w:id="3"/>
      <w:r w:rsidRPr="00160D05">
        <w:rPr>
          <w:rFonts w:ascii="Times New Roman" w:hAnsi="Times New Roman" w:cs="Times New Roman"/>
          <w:sz w:val="24"/>
          <w:szCs w:val="24"/>
        </w:rPr>
        <w:t>agoze</w:t>
      </w:r>
      <w:proofErr w:type="spellEnd"/>
      <w:r w:rsidRPr="00160D05">
        <w:rPr>
          <w:rFonts w:ascii="Times New Roman" w:hAnsi="Times New Roman" w:cs="Times New Roman"/>
          <w:sz w:val="24"/>
          <w:szCs w:val="24"/>
        </w:rPr>
        <w:t xml:space="preserve"> et al. (2005)</w:t>
      </w:r>
      <w:r w:rsidRPr="00160D05">
        <w:rPr>
          <w:rFonts w:ascii="Times New Roman" w:hAnsi="Times New Roman" w:cs="Times New Roman"/>
          <w:sz w:val="24"/>
          <w:szCs w:val="24"/>
        </w:rPr>
        <w:fldChar w:fldCharType="end"/>
      </w:r>
      <w:bookmarkEnd w:id="2"/>
      <w:bookmarkEnd w:id="3"/>
      <w:r w:rsidR="00873751">
        <w:rPr>
          <w:rFonts w:ascii="Times New Roman" w:hAnsi="Times New Roman" w:cs="Times New Roman"/>
          <w:sz w:val="24"/>
          <w:szCs w:val="24"/>
        </w:rPr>
        <w:t xml:space="preserve"> and </w:t>
      </w:r>
      <w:r w:rsidR="00873751">
        <w:rPr>
          <w:rFonts w:ascii="Times New Roman" w:hAnsi="Times New Roman" w:cs="Times New Roman"/>
          <w:sz w:val="24"/>
          <w:szCs w:val="24"/>
        </w:rPr>
        <w:fldChar w:fldCharType="begin"/>
      </w:r>
      <w:r w:rsidR="00172E1A">
        <w:rPr>
          <w:rFonts w:ascii="Times New Roman" w:hAnsi="Times New Roman" w:cs="Times New Roman"/>
          <w:sz w:val="24"/>
          <w:szCs w:val="24"/>
        </w:rPr>
        <w:instrText xml:space="preserve"> ADDIN ZOTERO_ITEM CSL_CITATION {"citationID":"R5eatOHl","properties":{"formattedCitation":"(Johnson and Dehmlow, 2019)","plainCitation":"(Johnson and Dehmlow, 2019)","dontUpdate":true,"noteIndex":0},"citationItems":[{"id":1844,"uris":["http://zotero.org/users/35607/items/HF6YWUBV"],"uri":["http://zotero.org/users/35607/items/HF6YWUBV"],"itemData":{"id":1844,"type":"article-journal","title":"Digital Exhibits to Digital Humanities Expanding the Digital Libraries Portfolio","container-title":"New Top Technologies Every Librarian Needs to Know: A LITA Guide","page":"123","author":[{"family":"Johnson","given":"Daniel"},{"family":"Dehmlow","given":"Mark"}],"issued":{"date-parts":[["2019"]]}}}],"schema":"https://github.com/citation-style-language/schema/raw/master/csl-citation.json"} </w:instrText>
      </w:r>
      <w:r w:rsidR="00873751">
        <w:rPr>
          <w:rFonts w:ascii="Times New Roman" w:hAnsi="Times New Roman" w:cs="Times New Roman"/>
          <w:sz w:val="24"/>
          <w:szCs w:val="24"/>
        </w:rPr>
        <w:fldChar w:fldCharType="separate"/>
      </w:r>
      <w:r w:rsidRPr="007F426C" w:rsidR="00873751">
        <w:rPr>
          <w:rFonts w:ascii="Times New Roman" w:hAnsi="Times New Roman" w:cs="Times New Roman"/>
          <w:sz w:val="24"/>
        </w:rPr>
        <w:t xml:space="preserve">Johnson and </w:t>
      </w:r>
      <w:proofErr w:type="spellStart"/>
      <w:r w:rsidRPr="007F426C" w:rsidR="00873751">
        <w:rPr>
          <w:rFonts w:ascii="Times New Roman" w:hAnsi="Times New Roman" w:cs="Times New Roman"/>
          <w:sz w:val="24"/>
        </w:rPr>
        <w:t>Dehmlow</w:t>
      </w:r>
      <w:proofErr w:type="spellEnd"/>
      <w:r w:rsidRPr="007F426C" w:rsidR="00873751">
        <w:rPr>
          <w:rFonts w:ascii="Times New Roman" w:hAnsi="Times New Roman" w:cs="Times New Roman"/>
          <w:sz w:val="24"/>
        </w:rPr>
        <w:t xml:space="preserve"> </w:t>
      </w:r>
      <w:r w:rsidR="00873751">
        <w:rPr>
          <w:rFonts w:ascii="Times New Roman" w:hAnsi="Times New Roman" w:cs="Times New Roman"/>
          <w:sz w:val="24"/>
        </w:rPr>
        <w:t>(</w:t>
      </w:r>
      <w:r w:rsidRPr="007F426C" w:rsidR="00873751">
        <w:rPr>
          <w:rFonts w:ascii="Times New Roman" w:hAnsi="Times New Roman" w:cs="Times New Roman"/>
          <w:sz w:val="24"/>
        </w:rPr>
        <w:t>2019)</w:t>
      </w:r>
      <w:r w:rsidR="00873751">
        <w:rPr>
          <w:rFonts w:ascii="Times New Roman" w:hAnsi="Times New Roman" w:cs="Times New Roman"/>
          <w:sz w:val="24"/>
          <w:szCs w:val="24"/>
        </w:rPr>
        <w:fldChar w:fldCharType="end"/>
      </w:r>
      <w:r w:rsidRPr="00160D05">
        <w:rPr>
          <w:rFonts w:ascii="Times New Roman" w:hAnsi="Times New Roman" w:cs="Times New Roman"/>
          <w:sz w:val="24"/>
          <w:szCs w:val="24"/>
        </w:rPr>
        <w:t>)</w:t>
      </w:r>
      <w:r w:rsidR="00873751">
        <w:rPr>
          <w:rFonts w:ascii="Times New Roman" w:hAnsi="Times New Roman" w:cs="Times New Roman"/>
          <w:sz w:val="24"/>
          <w:szCs w:val="24"/>
        </w:rPr>
        <w:t xml:space="preserve"> and for enhanced metadata openness, serendipity and facet-based navigation </w:t>
      </w:r>
      <w:r w:rsidR="00873751">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{"citationID":"5y6qUNaR","properties":{"formattedCitation":"(Alemu et al., 2012)","plainCitation":"(Alemu et al., 2012)","noteIndex":0},"citationItems":[{"id":859,"uris":["http://zotero.org/users/35607/items/V4BJUEJH"],"uri":["http://zotero.org/users/35607/items/V4BJUEJH"],"itemData":{"id":859,"type":"article-journal","title":"Linked Data for libraries: Benefits of a conceptual shift from library-specific record structures to RDF-based data models","container-title":"New library world","page":"549–570","volume":"113","issue":"11/12","author":[{"family":"Alemu","given":"Getaneh"},{"family":"Stevens","given":"Brett"},{"family":"Ross","given":"Penny"},{"family":"Chandler","given":"Jane"}],"issued":{"date-parts":[["2012"]]}}}],"schema":"https://github.com/citation-style-language/schema/raw/master/csl-citation.json"} </w:instrText>
      </w:r>
      <w:r w:rsidR="00873751">
        <w:rPr>
          <w:rFonts w:ascii="Times New Roman" w:hAnsi="Times New Roman" w:cs="Times New Roman"/>
          <w:sz w:val="24"/>
          <w:szCs w:val="24"/>
        </w:rPr>
        <w:fldChar w:fldCharType="separate"/>
      </w:r>
      <w:r w:rsidRPr="007F426C" w:rsidR="00873751">
        <w:rPr>
          <w:rFonts w:ascii="Times New Roman" w:hAnsi="Times New Roman" w:cs="Times New Roman"/>
          <w:sz w:val="24"/>
        </w:rPr>
        <w:t>(Alemu et al., 2012)</w:t>
      </w:r>
      <w:r w:rsidR="00873751">
        <w:rPr>
          <w:rFonts w:ascii="Times New Roman" w:hAnsi="Times New Roman" w:cs="Times New Roman"/>
          <w:sz w:val="24"/>
          <w:szCs w:val="24"/>
        </w:rPr>
        <w:fldChar w:fldCharType="end"/>
      </w:r>
      <w:r w:rsidRPr="00160D05">
        <w:rPr>
          <w:rFonts w:ascii="Times New Roman" w:hAnsi="Times New Roman" w:cs="Times New Roman"/>
          <w:sz w:val="24"/>
          <w:szCs w:val="24"/>
        </w:rPr>
        <w:t xml:space="preserve">. </w:t>
      </w:r>
      <w:r w:rsidRPr="00160D05" w:rsidR="002E5D8A">
        <w:rPr>
          <w:rFonts w:ascii="Times New Roman" w:hAnsi="Times New Roman" w:cs="Times New Roman"/>
          <w:sz w:val="24"/>
          <w:szCs w:val="24"/>
        </w:rPr>
        <w:t>The</w:t>
      </w:r>
      <w:r w:rsidRPr="00160D05" w:rsidR="00982A43">
        <w:rPr>
          <w:rFonts w:ascii="Times New Roman" w:hAnsi="Times New Roman" w:cs="Times New Roman"/>
          <w:sz w:val="24"/>
          <w:szCs w:val="24"/>
        </w:rPr>
        <w:t>y</w:t>
      </w:r>
      <w:r w:rsidRPr="00160D05" w:rsidR="002E5D8A">
        <w:rPr>
          <w:rFonts w:ascii="Times New Roman" w:hAnsi="Times New Roman" w:cs="Times New Roman"/>
          <w:sz w:val="24"/>
          <w:szCs w:val="24"/>
        </w:rPr>
        <w:t xml:space="preserve"> have, however, been criticized</w:t>
      </w:r>
      <w:r w:rsidRPr="00160D05" w:rsidR="00982A43">
        <w:rPr>
          <w:rFonts w:ascii="Times New Roman" w:hAnsi="Times New Roman" w:cs="Times New Roman"/>
          <w:sz w:val="24"/>
          <w:szCs w:val="24"/>
        </w:rPr>
        <w:t>,</w:t>
      </w:r>
      <w:r w:rsidRPr="00160D05" w:rsidR="002E5D8A">
        <w:rPr>
          <w:rFonts w:ascii="Times New Roman" w:hAnsi="Times New Roman" w:cs="Times New Roman"/>
          <w:sz w:val="24"/>
          <w:szCs w:val="24"/>
        </w:rPr>
        <w:t xml:space="preserve"> particularly within the digital asset management and library communities</w:t>
      </w:r>
      <w:r w:rsidRPr="002301F2" w:rsidR="00982A43">
        <w:rPr>
          <w:rFonts w:ascii="Times New Roman" w:hAnsi="Times New Roman" w:cs="Times New Roman"/>
          <w:sz w:val="24"/>
          <w:szCs w:val="24"/>
        </w:rPr>
        <w:t>,</w:t>
      </w:r>
      <w:r w:rsidRPr="002301F2" w:rsidR="002E5D8A">
        <w:rPr>
          <w:rFonts w:ascii="Times New Roman" w:hAnsi="Times New Roman" w:cs="Times New Roman"/>
          <w:sz w:val="24"/>
          <w:szCs w:val="24"/>
        </w:rPr>
        <w:t xml:space="preserve"> as viable strategies for metadata management</w:t>
      </w:r>
      <w:r w:rsidR="00815DA0">
        <w:rPr>
          <w:rFonts w:ascii="Times New Roman" w:hAnsi="Times New Roman" w:cs="Times New Roman"/>
          <w:sz w:val="24"/>
          <w:szCs w:val="24"/>
        </w:rPr>
        <w:t>.</w:t>
      </w:r>
      <w:r w:rsidRPr="002301F2" w:rsidR="002E5D8A">
        <w:rPr>
          <w:rFonts w:ascii="Times New Roman" w:hAnsi="Times New Roman" w:cs="Times New Roman"/>
          <w:sz w:val="24"/>
          <w:szCs w:val="24"/>
        </w:rPr>
        <w:t xml:space="preserve"> </w:t>
      </w:r>
      <w:r w:rsidRPr="002301F2" w:rsidR="002E5D8A">
        <w:rPr>
          <w:rFonts w:ascii="Times New Roman" w:hAnsi="Times New Roman" w:eastAsia="Calibri" w:cs="Times New Roman"/>
          <w:sz w:val="24"/>
          <w:szCs w:val="24"/>
        </w:rPr>
        <w:t>A highly negative report from the UK library community, for instance, concluded that ‘we have yet to see any real examples of benefit emerging from …[L</w:t>
      </w:r>
      <w:r w:rsidRPr="002301F2" w:rsidR="005247D9">
        <w:rPr>
          <w:rFonts w:ascii="Times New Roman" w:hAnsi="Times New Roman" w:eastAsia="Calibri" w:cs="Times New Roman"/>
          <w:sz w:val="24"/>
          <w:szCs w:val="24"/>
        </w:rPr>
        <w:t xml:space="preserve">inked </w:t>
      </w:r>
      <w:r w:rsidRPr="002301F2" w:rsidR="002E5D8A">
        <w:rPr>
          <w:rFonts w:ascii="Times New Roman" w:hAnsi="Times New Roman" w:eastAsia="Calibri" w:cs="Times New Roman"/>
          <w:sz w:val="24"/>
          <w:szCs w:val="24"/>
        </w:rPr>
        <w:t>O</w:t>
      </w:r>
      <w:r w:rsidRPr="002301F2" w:rsidR="005247D9">
        <w:rPr>
          <w:rFonts w:ascii="Times New Roman" w:hAnsi="Times New Roman" w:eastAsia="Calibri" w:cs="Times New Roman"/>
          <w:sz w:val="24"/>
          <w:szCs w:val="24"/>
        </w:rPr>
        <w:t xml:space="preserve">pen </w:t>
      </w:r>
      <w:r w:rsidRPr="002301F2" w:rsidR="002E5D8A">
        <w:rPr>
          <w:rFonts w:ascii="Times New Roman" w:hAnsi="Times New Roman" w:eastAsia="Calibri" w:cs="Times New Roman"/>
          <w:sz w:val="24"/>
          <w:szCs w:val="24"/>
        </w:rPr>
        <w:t>D</w:t>
      </w:r>
      <w:r w:rsidRPr="002301F2" w:rsidR="005247D9">
        <w:rPr>
          <w:rFonts w:ascii="Times New Roman" w:hAnsi="Times New Roman" w:eastAsia="Calibri" w:cs="Times New Roman"/>
          <w:sz w:val="24"/>
          <w:szCs w:val="24"/>
        </w:rPr>
        <w:t>ata (LOD)</w:t>
      </w:r>
      <w:r w:rsidRPr="002301F2" w:rsidR="002E5D8A">
        <w:rPr>
          <w:rFonts w:ascii="Times New Roman" w:hAnsi="Times New Roman" w:eastAsia="Calibri" w:cs="Times New Roman"/>
          <w:sz w:val="24"/>
          <w:szCs w:val="24"/>
        </w:rPr>
        <w:t xml:space="preserve">] projects in this area, or elsewhere’  </w:t>
      </w:r>
      <w:r w:rsidRPr="00160D05" w:rsidR="002E5D8A">
        <w:rPr>
          <w:rFonts w:ascii="Times New Roman" w:hAnsi="Times New Roman" w:cs="Times New Roman"/>
          <w:sz w:val="24"/>
          <w:szCs w:val="24"/>
        </w:rPr>
        <w:fldChar w:fldCharType="begin"/>
      </w:r>
      <w:r w:rsidR="00873751">
        <w:rPr>
          <w:rFonts w:ascii="Times New Roman" w:hAnsi="Times New Roman" w:eastAsia="Calibri" w:cs="Times New Roman"/>
          <w:sz w:val="24"/>
          <w:szCs w:val="24"/>
        </w:rPr>
        <w:instrText xml:space="preserve"> ADDIN ZOTERO_ITEM CSL_CITATION {"citationID":"Iwk8ER9e","properties":{"formattedCitation":"(Hawtin et al., 2011, p.26)","plainCitation":"(Hawtin et al., 2011, p.26)","noteIndex":0},"citationItems":[{"id":260,"uris":["http://zotero.org/users/35607/items/UAAPHXAA"],"uri":["http://zotero.org/users/35607/items/UAAPHXAA"],"itemData":{"id":260,"type":"webpage","title":"Review of the evidence for the value of the \"linked data\" approach: final report to JISC","URL":"http://ie-repository.jisc.ac.uk/559/1/JISC_Linked_Data_Review_Oct2011.pdf","author":[{"family":"Hawtin","given":"Rob"},{"family":"Hammond","given":"Max"},{"family":"Miller","given":"Paul"},{"family":"Matthews","given":"Brian"}],"issued":{"date-parts":[["2011"]]},"accessed":{"date-parts":[["2012",7,27]]}},"locator":"26"}],"schema":"https://github.com/citation-style-language/schema/raw/master/csl-citation.json"} </w:instrText>
      </w:r>
      <w:r w:rsidRPr="00160D05" w:rsidR="002E5D8A">
        <w:rPr>
          <w:rFonts w:ascii="Times New Roman" w:hAnsi="Times New Roman" w:eastAsia="Calibri" w:cs="Times New Roman"/>
          <w:sz w:val="24"/>
          <w:szCs w:val="24"/>
        </w:rPr>
        <w:fldChar w:fldCharType="separate"/>
      </w:r>
      <w:r w:rsidRPr="00160D05" w:rsidR="002E5D8A">
        <w:rPr>
          <w:rFonts w:ascii="Times New Roman" w:hAnsi="Times New Roman" w:cs="Times New Roman"/>
          <w:sz w:val="24"/>
          <w:szCs w:val="24"/>
        </w:rPr>
        <w:t>(Hawtin et al., 2011, p.26)</w:t>
      </w:r>
      <w:r w:rsidRPr="00160D05" w:rsidR="002E5D8A">
        <w:rPr>
          <w:rFonts w:ascii="Times New Roman" w:hAnsi="Times New Roman" w:cs="Times New Roman"/>
          <w:sz w:val="24"/>
          <w:szCs w:val="24"/>
        </w:rPr>
        <w:fldChar w:fldCharType="end"/>
      </w:r>
      <w:r w:rsidRPr="00160D05" w:rsidR="002E5D8A">
        <w:rPr>
          <w:rFonts w:ascii="Times New Roman" w:hAnsi="Times New Roman" w:cs="Times New Roman"/>
          <w:sz w:val="24"/>
          <w:szCs w:val="24"/>
        </w:rPr>
        <w:t xml:space="preserve">, citing issues of </w:t>
      </w:r>
      <w:r w:rsidRPr="00423D76" w:rsidR="002E5D8A">
        <w:rPr>
          <w:rFonts w:ascii="Times New Roman" w:hAnsi="Times New Roman" w:cs="Times New Roman"/>
        </w:rPr>
        <w:t>the complexity of data modelling and ontology development (p.17)</w:t>
      </w:r>
      <w:r w:rsidR="00EF0D98">
        <w:rPr>
          <w:rFonts w:ascii="Times New Roman" w:hAnsi="Times New Roman" w:cs="Times New Roman"/>
        </w:rPr>
        <w:t xml:space="preserve"> and</w:t>
      </w:r>
      <w:r w:rsidRPr="00423D76" w:rsidR="002E5D8A">
        <w:rPr>
          <w:rFonts w:ascii="Times New Roman" w:hAnsi="Times New Roman" w:cs="Times New Roman"/>
        </w:rPr>
        <w:t xml:space="preserve"> problems of data cleansing (p.17)</w:t>
      </w:r>
      <w:r w:rsidRPr="00160D05" w:rsidR="002E5D8A">
        <w:rPr>
          <w:rFonts w:ascii="Times New Roman" w:hAnsi="Times New Roman" w:eastAsia="Calibri" w:cs="Times New Roman"/>
          <w:sz w:val="24"/>
          <w:szCs w:val="24"/>
        </w:rPr>
        <w:t xml:space="preserve">. </w:t>
      </w:r>
      <w:r w:rsidR="00466D5B">
        <w:rPr>
          <w:rFonts w:ascii="Times New Roman" w:hAnsi="Times New Roman" w:eastAsia="Calibri" w:cs="Times New Roman"/>
          <w:sz w:val="24"/>
          <w:szCs w:val="24"/>
        </w:rPr>
        <w:t>Because one of the key rationales of RDF-based LOD is its ability to interoperate across silos of metadata, p</w:t>
      </w:r>
      <w:r w:rsidRPr="00160D05" w:rsidR="002E5D8A">
        <w:rPr>
          <w:rFonts w:ascii="Times New Roman" w:hAnsi="Times New Roman" w:eastAsia="Calibri" w:cs="Times New Roman"/>
          <w:sz w:val="24"/>
          <w:szCs w:val="24"/>
        </w:rPr>
        <w:t xml:space="preserve">articular problems arise for digital preservation </w:t>
      </w:r>
      <w:r w:rsidR="00466D5B">
        <w:rPr>
          <w:rFonts w:ascii="Times New Roman" w:hAnsi="Times New Roman" w:eastAsia="Calibri" w:cs="Times New Roman"/>
          <w:sz w:val="24"/>
          <w:szCs w:val="24"/>
        </w:rPr>
        <w:t>as</w:t>
      </w:r>
      <w:r w:rsidR="00155369">
        <w:rPr>
          <w:rFonts w:ascii="Times New Roman" w:hAnsi="Times New Roman" w:eastAsia="Calibri" w:cs="Times New Roman"/>
          <w:sz w:val="24"/>
          <w:szCs w:val="24"/>
        </w:rPr>
        <w:t xml:space="preserve"> </w:t>
      </w:r>
      <w:r w:rsidR="00284A9F">
        <w:rPr>
          <w:rFonts w:ascii="Times New Roman" w:hAnsi="Times New Roman" w:eastAsia="Calibri" w:cs="Times New Roman"/>
          <w:sz w:val="24"/>
          <w:szCs w:val="24"/>
        </w:rPr>
        <w:t xml:space="preserve">its </w:t>
      </w:r>
      <w:r w:rsidRPr="00160D05" w:rsidR="002E5D8A">
        <w:rPr>
          <w:rFonts w:ascii="Times New Roman" w:hAnsi="Times New Roman" w:eastAsia="Calibri" w:cs="Times New Roman"/>
          <w:sz w:val="24"/>
          <w:szCs w:val="24"/>
        </w:rPr>
        <w:t xml:space="preserve"> fluid boundaries are disjoint with the package-based models of OAIS </w:t>
      </w:r>
      <w:r w:rsidRPr="00160D05" w:rsidR="005247D9">
        <w:rPr>
          <w:rFonts w:ascii="Times New Roman" w:hAnsi="Times New Roman" w:eastAsia="Calibri" w:cs="Times New Roman"/>
          <w:sz w:val="24"/>
          <w:szCs w:val="24"/>
        </w:rPr>
        <w:t xml:space="preserve">(Open Archival </w:t>
      </w:r>
      <w:r w:rsidRPr="00160D05" w:rsidR="005247D9">
        <w:rPr>
          <w:rFonts w:ascii="Times New Roman" w:hAnsi="Times New Roman" w:eastAsia="Calibri" w:cs="Times New Roman"/>
          <w:sz w:val="24"/>
          <w:szCs w:val="24"/>
        </w:rPr>
        <w:lastRenderedPageBreak/>
        <w:t xml:space="preserve">Information Systems) </w:t>
      </w:r>
      <w:r w:rsidRPr="00160D05" w:rsidR="002E5D8A">
        <w:rPr>
          <w:rFonts w:ascii="Times New Roman" w:hAnsi="Times New Roman" w:eastAsia="Calibri" w:cs="Times New Roman"/>
          <w:sz w:val="24"/>
          <w:szCs w:val="24"/>
        </w:rPr>
        <w:t xml:space="preserve">on which much practice is built </w:t>
      </w:r>
      <w:r w:rsidRPr="00160D05" w:rsidR="002E5D8A">
        <w:rPr>
          <w:rFonts w:ascii="Times New Roman" w:hAnsi="Times New Roman" w:cs="Times New Roman"/>
          <w:sz w:val="24"/>
          <w:szCs w:val="24"/>
        </w:rPr>
        <w:fldChar w:fldCharType="begin"/>
      </w:r>
      <w:r w:rsidR="00873751">
        <w:rPr>
          <w:rFonts w:ascii="Times New Roman" w:hAnsi="Times New Roman" w:eastAsia="Calibri" w:cs="Times New Roman"/>
          <w:sz w:val="24"/>
          <w:szCs w:val="24"/>
        </w:rPr>
        <w:instrText xml:space="preserve"> ADDIN ZOTERO_ITEM CSL_CITATION {"citationID":"cJvdX06x","properties":{"formattedCitation":"(Gartner, 2018, p.71)","plainCitation":"(Gartner, 2018, p.71)","noteIndex":0},"citationItems":[{"id":933,"uris":["http://zotero.org/users/35607/items/76RP2SMU"],"uri":["http://zotero.org/users/35607/items/76RP2SMU"],"itemData":{"id":933,"type":"thesis","title":"Intermediary XML schemas","publisher":"City, University of London","genre":"PhD Thesis","URL":"http://openaccess.city.ac.uk/20288/1/Gartner%2C%20Richard.pdf","author":[{"family":"Gartner","given":"R"}],"issued":{"date-parts":[["2018"]]},"accessed":{"date-parts":[["2018",9,20]]}},"locator":"71"}],"schema":"https://github.com/citation-style-language/schema/raw/master/csl-citation.json"} </w:instrText>
      </w:r>
      <w:r w:rsidRPr="00160D05" w:rsidR="002E5D8A">
        <w:rPr>
          <w:rFonts w:ascii="Times New Roman" w:hAnsi="Times New Roman" w:eastAsia="Calibri" w:cs="Times New Roman"/>
          <w:sz w:val="24"/>
          <w:szCs w:val="24"/>
        </w:rPr>
        <w:fldChar w:fldCharType="separate"/>
      </w:r>
      <w:r w:rsidRPr="00160D05" w:rsidR="002E5D8A">
        <w:rPr>
          <w:rFonts w:ascii="Times New Roman" w:hAnsi="Times New Roman" w:cs="Times New Roman"/>
          <w:sz w:val="24"/>
          <w:szCs w:val="24"/>
        </w:rPr>
        <w:t>(Gartner, 2018, p.71)</w:t>
      </w:r>
      <w:r w:rsidRPr="00160D05" w:rsidR="002E5D8A">
        <w:rPr>
          <w:rFonts w:ascii="Times New Roman" w:hAnsi="Times New Roman" w:cs="Times New Roman"/>
          <w:sz w:val="24"/>
          <w:szCs w:val="24"/>
        </w:rPr>
        <w:fldChar w:fldCharType="end"/>
      </w:r>
      <w:r w:rsidRPr="00160D05" w:rsidR="002E5D8A">
        <w:rPr>
          <w:rFonts w:ascii="Times New Roman" w:hAnsi="Times New Roman" w:eastAsia="Calibri" w:cs="Times New Roman"/>
          <w:sz w:val="24"/>
          <w:szCs w:val="24"/>
        </w:rPr>
        <w:t xml:space="preserve"> and also make it more difficult to establish spheres of responsibility for preservation </w:t>
      </w:r>
      <w:r w:rsidRPr="00160D05" w:rsidR="002E5D8A">
        <w:rPr>
          <w:rFonts w:ascii="Times New Roman" w:hAnsi="Times New Roman" w:cs="Times New Roman"/>
          <w:sz w:val="24"/>
          <w:szCs w:val="24"/>
        </w:rPr>
        <w:fldChar w:fldCharType="begin"/>
      </w:r>
      <w:r w:rsidR="00873751">
        <w:rPr>
          <w:rFonts w:ascii="Times New Roman" w:hAnsi="Times New Roman" w:eastAsia="Calibri" w:cs="Times New Roman"/>
          <w:sz w:val="24"/>
          <w:szCs w:val="24"/>
        </w:rPr>
        <w:instrText xml:space="preserve"> ADDIN ZOTERO_ITEM CSL_CITATION {"citationID":"ANjt0pqf","properties":{"formattedCitation":"(Gartner, 2016, p.92)","plainCitation":"(Gartner, 2016, p.92)","noteIndex":0},"citationItems":[{"id":1004,"uris":["http://zotero.org/users/35607/items/UIMNTA4H"],"uri":["http://zotero.org/users/35607/items/UIMNTA4H"],"itemData":{"id":1004,"type":"book","title":"Metadata: shaping knowledge from antiquity to the semantic web","publisher":"Springer-Verlag","publisher-place":"Basel","event-place":"Basel","author":[{"family":"Gartner","given":"Richard"}],"issued":{"date-parts":[["2016"]]}},"locator":"92"}],"schema":"https://github.com/citation-style-language/schema/raw/master/csl-citation.json"} </w:instrText>
      </w:r>
      <w:r w:rsidRPr="00160D05" w:rsidR="002E5D8A">
        <w:rPr>
          <w:rFonts w:ascii="Times New Roman" w:hAnsi="Times New Roman" w:eastAsia="Calibri" w:cs="Times New Roman"/>
          <w:sz w:val="24"/>
          <w:szCs w:val="24"/>
        </w:rPr>
        <w:fldChar w:fldCharType="separate"/>
      </w:r>
      <w:r w:rsidRPr="00160D05" w:rsidR="002E5D8A">
        <w:rPr>
          <w:rFonts w:ascii="Times New Roman" w:hAnsi="Times New Roman" w:cs="Times New Roman"/>
          <w:sz w:val="24"/>
          <w:szCs w:val="24"/>
        </w:rPr>
        <w:t>(Gartner, 2016, p.92)</w:t>
      </w:r>
      <w:r w:rsidRPr="00160D05" w:rsidR="002E5D8A">
        <w:rPr>
          <w:rFonts w:ascii="Times New Roman" w:hAnsi="Times New Roman" w:cs="Times New Roman"/>
          <w:sz w:val="24"/>
          <w:szCs w:val="24"/>
        </w:rPr>
        <w:fldChar w:fldCharType="end"/>
      </w:r>
      <w:r w:rsidRPr="00160D05" w:rsidR="002E5D8A">
        <w:rPr>
          <w:rFonts w:ascii="Times New Roman" w:hAnsi="Times New Roman" w:eastAsia="Calibri" w:cs="Times New Roman"/>
          <w:sz w:val="24"/>
          <w:szCs w:val="24"/>
        </w:rPr>
        <w:t>.</w:t>
      </w:r>
    </w:p>
    <w:p w:rsidRPr="002301F2" w:rsidR="00D7731E" w:rsidRDefault="007820E1" w14:paraId="65D24EE2" w14:textId="1FAF1400">
      <w:pPr>
        <w:spacing w:line="480" w:lineRule="auto"/>
        <w:rPr>
          <w:rFonts w:ascii="Times New Roman" w:hAnsi="Times New Roman" w:cs="Times New Roman"/>
          <w:sz w:val="24"/>
          <w:szCs w:val="24"/>
        </w:rPr>
      </w:pPr>
      <w:r w:rsidRPr="00160D05">
        <w:rPr>
          <w:rFonts w:ascii="Times New Roman" w:hAnsi="Times New Roman" w:cs="Times New Roman"/>
          <w:sz w:val="24"/>
          <w:szCs w:val="24"/>
        </w:rPr>
        <w:t xml:space="preserve">This article introduces three methods which may be termed ‘intermediary XML schemas’ and which attempt in their various ways to reconcile flexibility with the conflicting requirements of interoperability to which such flexibility can </w:t>
      </w:r>
      <w:r w:rsidR="002160E2">
        <w:rPr>
          <w:rFonts w:ascii="Times New Roman" w:hAnsi="Times New Roman" w:cs="Times New Roman"/>
          <w:sz w:val="24"/>
          <w:szCs w:val="24"/>
        </w:rPr>
        <w:t>act as</w:t>
      </w:r>
      <w:r w:rsidRPr="002301F2" w:rsidR="002160E2">
        <w:rPr>
          <w:rFonts w:ascii="Times New Roman" w:hAnsi="Times New Roman" w:cs="Times New Roman"/>
          <w:sz w:val="24"/>
          <w:szCs w:val="24"/>
        </w:rPr>
        <w:t xml:space="preserve"> </w:t>
      </w:r>
      <w:r w:rsidRPr="002301F2">
        <w:rPr>
          <w:rFonts w:ascii="Times New Roman" w:hAnsi="Times New Roman" w:cs="Times New Roman"/>
          <w:sz w:val="24"/>
          <w:szCs w:val="24"/>
        </w:rPr>
        <w:t>an impediment. In doing so it aims to enhance the potential of this architecture within digital asset management as a viable alternative to RDF.</w:t>
      </w:r>
    </w:p>
    <w:p w:rsidRPr="00160D05" w:rsidR="00E8638C" w:rsidRDefault="00E8638C" w14:paraId="4267FD00" w14:textId="19256A32">
      <w:pPr>
        <w:spacing w:line="480" w:lineRule="auto"/>
        <w:rPr>
          <w:rFonts w:ascii="Times New Roman" w:hAnsi="Times New Roman" w:cs="Times New Roman"/>
          <w:sz w:val="24"/>
          <w:szCs w:val="24"/>
        </w:rPr>
      </w:pPr>
      <w:r w:rsidRPr="00423D76">
        <w:rPr>
          <w:rFonts w:ascii="Times New Roman" w:hAnsi="Times New Roman" w:cs="Times New Roman"/>
          <w:sz w:val="24"/>
          <w:szCs w:val="24"/>
        </w:rPr>
        <w:t xml:space="preserve">The term </w:t>
      </w:r>
      <w:r w:rsidRPr="00423D76">
        <w:rPr>
          <w:rFonts w:ascii="Times New Roman" w:hAnsi="Times New Roman" w:cs="Times New Roman"/>
          <w:i/>
          <w:sz w:val="24"/>
          <w:szCs w:val="24"/>
        </w:rPr>
        <w:t xml:space="preserve">schema </w:t>
      </w:r>
      <w:r w:rsidRPr="00423D76">
        <w:rPr>
          <w:rFonts w:ascii="Times New Roman" w:hAnsi="Times New Roman" w:cs="Times New Roman"/>
          <w:sz w:val="24"/>
          <w:szCs w:val="24"/>
        </w:rPr>
        <w:t xml:space="preserve">is employed throughout this article to refer to XML schemas conforming to the XML Schema Language; the term </w:t>
      </w:r>
      <w:r w:rsidRPr="00423D76">
        <w:rPr>
          <w:rFonts w:ascii="Times New Roman" w:hAnsi="Times New Roman" w:cs="Times New Roman"/>
          <w:i/>
          <w:sz w:val="24"/>
          <w:szCs w:val="24"/>
        </w:rPr>
        <w:t xml:space="preserve">scheme </w:t>
      </w:r>
      <w:r w:rsidRPr="00423D76">
        <w:rPr>
          <w:rFonts w:ascii="Times New Roman" w:hAnsi="Times New Roman" w:cs="Times New Roman"/>
          <w:sz w:val="24"/>
          <w:szCs w:val="24"/>
        </w:rPr>
        <w:t>is used to refer to metadata applications and standards in general.</w:t>
      </w:r>
    </w:p>
    <w:p w:rsidRPr="00160D05" w:rsidR="00E90403" w:rsidRDefault="00E90403" w14:paraId="4B67C2B3" w14:textId="77777777">
      <w:pPr>
        <w:spacing w:line="480" w:lineRule="auto"/>
        <w:rPr>
          <w:rFonts w:ascii="Times New Roman" w:hAnsi="Times New Roman" w:cs="Times New Roman"/>
          <w:sz w:val="24"/>
          <w:szCs w:val="24"/>
        </w:rPr>
      </w:pPr>
    </w:p>
    <w:p w:rsidRPr="00160D05" w:rsidR="00E70DA1" w:rsidRDefault="00E70DA1" w14:paraId="1F3E22FD" w14:textId="6BF0ED8C">
      <w:pPr>
        <w:spacing w:line="480" w:lineRule="auto"/>
        <w:rPr>
          <w:rFonts w:ascii="Times New Roman" w:hAnsi="Times New Roman" w:cs="Times New Roman"/>
          <w:b/>
          <w:bCs/>
          <w:sz w:val="24"/>
          <w:szCs w:val="24"/>
        </w:rPr>
      </w:pPr>
      <w:r w:rsidRPr="00160D05">
        <w:rPr>
          <w:rFonts w:ascii="Times New Roman" w:hAnsi="Times New Roman" w:cs="Times New Roman"/>
          <w:b/>
          <w:bCs/>
          <w:sz w:val="24"/>
          <w:szCs w:val="24"/>
        </w:rPr>
        <w:t>Background: literature review</w:t>
      </w:r>
    </w:p>
    <w:p w:rsidRPr="002301F2" w:rsidR="006D51E6" w:rsidRDefault="00E70DA1" w14:paraId="072528A9" w14:textId="1D72918E">
      <w:pPr>
        <w:spacing w:line="480" w:lineRule="auto"/>
        <w:rPr>
          <w:rFonts w:ascii="Times New Roman" w:hAnsi="Times New Roman" w:cs="Times New Roman"/>
          <w:bCs/>
          <w:sz w:val="24"/>
          <w:szCs w:val="24"/>
        </w:rPr>
      </w:pPr>
      <w:r w:rsidRPr="00160D05">
        <w:rPr>
          <w:rFonts w:ascii="Times New Roman" w:hAnsi="Times New Roman" w:cs="Times New Roman"/>
          <w:bCs/>
          <w:sz w:val="24"/>
          <w:szCs w:val="24"/>
        </w:rPr>
        <w:t>Interoperability in metadata has been defined as the ability to exchange data such that it can be used in diverse software applications without modification (Schmidt, 2014) or without manipulation in a new system (Taylor, 2004, p. 169).  Ideal</w:t>
      </w:r>
      <w:r w:rsidRPr="002301F2">
        <w:rPr>
          <w:rFonts w:ascii="Times New Roman" w:hAnsi="Times New Roman" w:cs="Times New Roman"/>
          <w:bCs/>
          <w:sz w:val="24"/>
          <w:szCs w:val="24"/>
        </w:rPr>
        <w:t>ly no human intervention should be required in these processes (Baumann, 2011).  To do this requires a degree of negotiation to ensure shared semantics (</w:t>
      </w:r>
      <w:proofErr w:type="spellStart"/>
      <w:r w:rsidRPr="002301F2">
        <w:rPr>
          <w:rFonts w:ascii="Times New Roman" w:hAnsi="Times New Roman" w:cs="Times New Roman"/>
          <w:bCs/>
          <w:sz w:val="24"/>
          <w:szCs w:val="24"/>
        </w:rPr>
        <w:t>Veltman</w:t>
      </w:r>
      <w:proofErr w:type="spellEnd"/>
      <w:r w:rsidRPr="002301F2">
        <w:rPr>
          <w:rFonts w:ascii="Times New Roman" w:hAnsi="Times New Roman" w:cs="Times New Roman"/>
          <w:bCs/>
          <w:sz w:val="24"/>
          <w:szCs w:val="24"/>
        </w:rPr>
        <w:t>, 2001, p.167</w:t>
      </w:r>
      <w:r w:rsidR="00824587">
        <w:rPr>
          <w:rFonts w:ascii="Times New Roman" w:hAnsi="Times New Roman" w:cs="Times New Roman"/>
          <w:bCs/>
          <w:sz w:val="24"/>
          <w:szCs w:val="24"/>
        </w:rPr>
        <w:t xml:space="preserve">; </w:t>
      </w:r>
      <w:r w:rsidRPr="002301F2">
        <w:rPr>
          <w:rFonts w:ascii="Times New Roman" w:hAnsi="Times New Roman" w:cs="Times New Roman"/>
          <w:bCs/>
          <w:sz w:val="24"/>
          <w:szCs w:val="24"/>
        </w:rPr>
        <w:t>Gartner, 2016, p.23).</w:t>
      </w:r>
      <w:r w:rsidRPr="002301F2" w:rsidR="007B55DF">
        <w:rPr>
          <w:rFonts w:ascii="Times New Roman" w:hAnsi="Times New Roman" w:cs="Times New Roman"/>
          <w:bCs/>
          <w:sz w:val="24"/>
          <w:szCs w:val="24"/>
        </w:rPr>
        <w:t xml:space="preserve"> As such, it is more difficult to achieve than interchange which does require manipulation of data to allow its incorp</w:t>
      </w:r>
      <w:r w:rsidRPr="002301F2" w:rsidR="006D51E6">
        <w:rPr>
          <w:rFonts w:ascii="Times New Roman" w:hAnsi="Times New Roman" w:cs="Times New Roman"/>
          <w:bCs/>
          <w:sz w:val="24"/>
          <w:szCs w:val="24"/>
        </w:rPr>
        <w:t>oration into a receiving system.</w:t>
      </w:r>
    </w:p>
    <w:p w:rsidRPr="00160D05" w:rsidR="006D51E6" w:rsidRDefault="006D51E6" w14:paraId="0B231FE3" w14:textId="5FDE0CAF">
      <w:pPr>
        <w:spacing w:line="480" w:lineRule="auto"/>
        <w:rPr>
          <w:rFonts w:ascii="Times New Roman" w:hAnsi="Times New Roman" w:cs="Times New Roman"/>
          <w:bCs/>
          <w:sz w:val="24"/>
          <w:szCs w:val="24"/>
        </w:rPr>
      </w:pPr>
      <w:r w:rsidRPr="002301F2">
        <w:rPr>
          <w:rFonts w:ascii="Times New Roman" w:hAnsi="Times New Roman" w:cs="Times New Roman"/>
          <w:bCs/>
          <w:sz w:val="24"/>
          <w:szCs w:val="24"/>
        </w:rPr>
        <w:t>Despite its credentials as a</w:t>
      </w:r>
      <w:r w:rsidR="007D6405">
        <w:rPr>
          <w:rFonts w:ascii="Times New Roman" w:hAnsi="Times New Roman" w:cs="Times New Roman"/>
          <w:bCs/>
          <w:sz w:val="24"/>
          <w:szCs w:val="24"/>
        </w:rPr>
        <w:t>n</w:t>
      </w:r>
      <w:r w:rsidRPr="002301F2">
        <w:rPr>
          <w:rFonts w:ascii="Times New Roman" w:hAnsi="Times New Roman" w:cs="Times New Roman"/>
          <w:bCs/>
          <w:sz w:val="24"/>
          <w:szCs w:val="24"/>
        </w:rPr>
        <w:t xml:space="preserve"> interchange format, XML has been criticized for limits to its potential for interoperability. </w:t>
      </w:r>
      <w:proofErr w:type="spellStart"/>
      <w:r w:rsidRPr="002301F2">
        <w:rPr>
          <w:rFonts w:ascii="Times New Roman" w:hAnsi="Times New Roman" w:cs="Times New Roman"/>
          <w:bCs/>
          <w:sz w:val="24"/>
          <w:szCs w:val="24"/>
        </w:rPr>
        <w:t>Gradmann</w:t>
      </w:r>
      <w:proofErr w:type="spellEnd"/>
      <w:r w:rsidRPr="002301F2">
        <w:rPr>
          <w:rFonts w:ascii="Times New Roman" w:hAnsi="Times New Roman" w:cs="Times New Roman"/>
          <w:bCs/>
          <w:sz w:val="24"/>
          <w:szCs w:val="24"/>
        </w:rPr>
        <w:t xml:space="preserve">, for instance, points out that it is interoperable at the syntactic and structural levels but not at the semantic </w:t>
      </w:r>
      <w:r w:rsidRPr="00423D76">
        <w:rPr>
          <w:rFonts w:ascii="Times New Roman" w:hAnsi="Times New Roman" w:cs="Times New Roman"/>
        </w:rPr>
        <w:t>(</w:t>
      </w:r>
      <w:proofErr w:type="spellStart"/>
      <w:r w:rsidRPr="00423D76">
        <w:rPr>
          <w:rFonts w:ascii="Times New Roman" w:hAnsi="Times New Roman" w:cs="Times New Roman"/>
        </w:rPr>
        <w:t>Gradmann</w:t>
      </w:r>
      <w:proofErr w:type="spellEnd"/>
      <w:r w:rsidRPr="00423D76">
        <w:rPr>
          <w:rFonts w:ascii="Times New Roman" w:hAnsi="Times New Roman" w:cs="Times New Roman"/>
        </w:rPr>
        <w:t xml:space="preserve">, 2010, p.159) and so standard validation techniques test </w:t>
      </w:r>
      <w:r w:rsidR="00B93A55">
        <w:rPr>
          <w:rFonts w:ascii="Times New Roman" w:hAnsi="Times New Roman" w:cs="Times New Roman"/>
        </w:rPr>
        <w:t xml:space="preserve">conformance to syntax and structure </w:t>
      </w:r>
      <w:r w:rsidRPr="00423D76">
        <w:rPr>
          <w:rFonts w:ascii="Times New Roman" w:hAnsi="Times New Roman" w:cs="Times New Roman"/>
        </w:rPr>
        <w:t>alone (Jacinto et al., 2004, p.2</w:t>
      </w:r>
      <w:r w:rsidR="002160E2">
        <w:rPr>
          <w:rFonts w:ascii="Times New Roman" w:hAnsi="Times New Roman" w:cs="Times New Roman"/>
        </w:rPr>
        <w:t xml:space="preserve">; </w:t>
      </w:r>
      <w:r w:rsidRPr="00423D76">
        <w:rPr>
          <w:rFonts w:ascii="Times New Roman" w:hAnsi="Times New Roman" w:cs="Times New Roman"/>
        </w:rPr>
        <w:t>Decker et al., 2000, p.67</w:t>
      </w:r>
      <w:r w:rsidR="002160E2">
        <w:rPr>
          <w:rFonts w:ascii="Times New Roman" w:hAnsi="Times New Roman" w:cs="Times New Roman"/>
        </w:rPr>
        <w:t>; Gartner, 2018, p.24</w:t>
      </w:r>
      <w:r w:rsidRPr="00423D76">
        <w:rPr>
          <w:rFonts w:ascii="Times New Roman" w:hAnsi="Times New Roman" w:cs="Times New Roman"/>
        </w:rPr>
        <w:t xml:space="preserve">). Even syntactic and structural interoperability may be limited </w:t>
      </w:r>
      <w:r w:rsidRPr="00423D76">
        <w:rPr>
          <w:rFonts w:ascii="Times New Roman" w:hAnsi="Times New Roman" w:cs="Times New Roman"/>
        </w:rPr>
        <w:lastRenderedPageBreak/>
        <w:t xml:space="preserve">by over-flexible, extensible, modular and abstract schemas (McDonough, 2008). </w:t>
      </w:r>
      <w:r w:rsidRPr="00423D76" w:rsidR="00B77E32">
        <w:rPr>
          <w:rFonts w:ascii="Times New Roman" w:hAnsi="Times New Roman" w:cs="Times New Roman"/>
        </w:rPr>
        <w:t>The validation of sematic interoperability can usually only be achieved by invoking additional validation techniques such as XCSL (XML Constraint Specification Language</w:t>
      </w:r>
      <w:proofErr w:type="gramStart"/>
      <w:r w:rsidRPr="00423D76" w:rsidR="00B77E32">
        <w:rPr>
          <w:rFonts w:ascii="Times New Roman" w:hAnsi="Times New Roman" w:cs="Times New Roman"/>
        </w:rPr>
        <w:t>)  (</w:t>
      </w:r>
      <w:proofErr w:type="gramEnd"/>
      <w:r w:rsidRPr="00423D76" w:rsidR="00B77E32">
        <w:rPr>
          <w:rFonts w:ascii="Times New Roman" w:hAnsi="Times New Roman" w:cs="Times New Roman"/>
        </w:rPr>
        <w:t xml:space="preserve">Jacinto et al., 2004) and </w:t>
      </w:r>
      <w:proofErr w:type="spellStart"/>
      <w:r w:rsidRPr="00423D76" w:rsidR="00B77E32">
        <w:rPr>
          <w:rFonts w:ascii="Times New Roman" w:hAnsi="Times New Roman" w:cs="Times New Roman"/>
        </w:rPr>
        <w:t>Schematron</w:t>
      </w:r>
      <w:proofErr w:type="spellEnd"/>
      <w:r w:rsidRPr="00423D76" w:rsidR="00B77E32">
        <w:rPr>
          <w:rFonts w:ascii="Times New Roman" w:hAnsi="Times New Roman" w:cs="Times New Roman"/>
        </w:rPr>
        <w:t xml:space="preserve"> (Van der </w:t>
      </w:r>
      <w:proofErr w:type="spellStart"/>
      <w:r w:rsidRPr="00423D76" w:rsidR="00B77E32">
        <w:rPr>
          <w:rFonts w:ascii="Times New Roman" w:hAnsi="Times New Roman" w:cs="Times New Roman"/>
        </w:rPr>
        <w:t>Vlist</w:t>
      </w:r>
      <w:proofErr w:type="spellEnd"/>
      <w:r w:rsidRPr="00423D76" w:rsidR="00B77E32">
        <w:rPr>
          <w:rFonts w:ascii="Times New Roman" w:hAnsi="Times New Roman" w:cs="Times New Roman"/>
        </w:rPr>
        <w:t>, 2007</w:t>
      </w:r>
      <w:r w:rsidR="002160E2">
        <w:rPr>
          <w:rFonts w:ascii="Times New Roman" w:hAnsi="Times New Roman" w:cs="Times New Roman"/>
        </w:rPr>
        <w:t>; Gartner, 2018, p.25</w:t>
      </w:r>
      <w:r w:rsidRPr="00423D76" w:rsidR="00B77E32">
        <w:rPr>
          <w:rFonts w:ascii="Times New Roman" w:hAnsi="Times New Roman" w:cs="Times New Roman"/>
        </w:rPr>
        <w:t>).</w:t>
      </w:r>
    </w:p>
    <w:p w:rsidRPr="00160D05" w:rsidR="00D7731E" w:rsidRDefault="00B56445" w14:paraId="13215669" w14:textId="2C43477C">
      <w:pPr>
        <w:spacing w:line="480" w:lineRule="auto"/>
        <w:rPr>
          <w:rFonts w:ascii="Times New Roman" w:hAnsi="Times New Roman" w:cs="Times New Roman"/>
          <w:sz w:val="24"/>
          <w:szCs w:val="24"/>
        </w:rPr>
      </w:pPr>
      <w:r w:rsidRPr="00160D05">
        <w:rPr>
          <w:rFonts w:ascii="Times New Roman" w:hAnsi="Times New Roman" w:cs="Times New Roman"/>
          <w:bCs/>
          <w:sz w:val="24"/>
          <w:szCs w:val="24"/>
        </w:rPr>
        <w:t xml:space="preserve">To overcome some of the limitations of the XML syntax, </w:t>
      </w:r>
      <w:r w:rsidRPr="00160D05">
        <w:rPr>
          <w:rFonts w:ascii="Times New Roman" w:hAnsi="Times New Roman" w:cs="Times New Roman"/>
          <w:sz w:val="24"/>
          <w:szCs w:val="24"/>
        </w:rPr>
        <w:t>a</w:t>
      </w:r>
      <w:r w:rsidRPr="00160D05" w:rsidR="007820E1">
        <w:rPr>
          <w:rFonts w:ascii="Times New Roman" w:hAnsi="Times New Roman" w:cs="Times New Roman"/>
          <w:sz w:val="24"/>
          <w:szCs w:val="24"/>
        </w:rPr>
        <w:t xml:space="preserve"> number of projects have employed what they have termed ‘mediating’, ‘intermediate’ or ‘intermediary’ schemas in order to mediate to others in various ways. In a few cases, synthetic schemas </w:t>
      </w:r>
      <w:r w:rsidRPr="00160D05" w:rsidR="002E422D">
        <w:rPr>
          <w:rFonts w:ascii="Times New Roman" w:hAnsi="Times New Roman" w:cs="Times New Roman"/>
          <w:sz w:val="24"/>
          <w:szCs w:val="24"/>
        </w:rPr>
        <w:t>have been</w:t>
      </w:r>
      <w:r w:rsidRPr="00160D05" w:rsidR="007820E1">
        <w:rPr>
          <w:rFonts w:ascii="Times New Roman" w:hAnsi="Times New Roman" w:cs="Times New Roman"/>
          <w:sz w:val="24"/>
          <w:szCs w:val="24"/>
        </w:rPr>
        <w:t xml:space="preserve"> devised which act as receptacles into which other schemas can be merged in order enable the integration of their constituent metadata. </w:t>
      </w:r>
      <w:proofErr w:type="spellStart"/>
      <w:r w:rsidRPr="00160D05" w:rsidR="007820E1">
        <w:rPr>
          <w:rFonts w:ascii="Times New Roman" w:hAnsi="Times New Roman" w:cs="Times New Roman"/>
          <w:sz w:val="24"/>
          <w:szCs w:val="24"/>
        </w:rPr>
        <w:t>Almarimi</w:t>
      </w:r>
      <w:proofErr w:type="spellEnd"/>
      <w:r w:rsidRPr="00160D05" w:rsidR="007820E1">
        <w:rPr>
          <w:rFonts w:ascii="Times New Roman" w:hAnsi="Times New Roman" w:cs="Times New Roman"/>
          <w:sz w:val="24"/>
          <w:szCs w:val="24"/>
        </w:rPr>
        <w:t xml:space="preserve"> and </w:t>
      </w:r>
      <w:proofErr w:type="spellStart"/>
      <w:r w:rsidRPr="00160D05" w:rsidR="007820E1">
        <w:rPr>
          <w:rFonts w:ascii="Times New Roman" w:hAnsi="Times New Roman" w:cs="Times New Roman"/>
          <w:sz w:val="24"/>
          <w:szCs w:val="24"/>
        </w:rPr>
        <w:t>Pokorny</w:t>
      </w:r>
      <w:proofErr w:type="spellEnd"/>
      <w:r w:rsidRPr="00160D05" w:rsidR="007820E1">
        <w:rPr>
          <w:rFonts w:ascii="Times New Roman" w:hAnsi="Times New Roman" w:cs="Times New Roman"/>
          <w:sz w:val="24"/>
          <w:szCs w:val="24"/>
        </w:rPr>
        <w:t xml:space="preserve">, for instance, employed a common ‘global’ schema of this kind, created by the merger of several source schemas, as a core part of a complex data integration system </w:t>
      </w:r>
      <w:r w:rsidRPr="00160D05" w:rsidR="007820E1">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{"citationID":"MPzyba8X","properties":{"formattedCitation":"(Almarimi and Pokorny, 2005)","plainCitation":"(Almarimi and Pokorny, 2005)","dontUpdate":true,"noteIndex":0},"citationItems":[{"id":320,"uris":["http://zotero.org/users/35607/items/ARXTZA3W"],"uri":["http://zotero.org/users/35607/items/ARXTZA3W"],"itemData":{"id":320,"type":"article-journal","title":"A mediation layer for heterogeneous XML schemas","container-title":"International Journal of Web Information Systems","page":"25–33","volume":"1","issue":"1","author":[{"family":"Almarimi","given":"Abdelsalam"},{"family":"Pokorny","given":"Jaroslav"}],"issued":{"date-parts":[["2005"]]}}}],"schema":"https://github.com/citation-style-language/schema/raw/master/csl-citation.json"} </w:instrText>
      </w:r>
      <w:r w:rsidRPr="00160D05" w:rsidR="007820E1">
        <w:rPr>
          <w:rFonts w:ascii="Times New Roman" w:hAnsi="Times New Roman" w:cs="Times New Roman"/>
          <w:sz w:val="24"/>
          <w:szCs w:val="24"/>
        </w:rPr>
        <w:fldChar w:fldCharType="separate"/>
      </w:r>
      <w:bookmarkStart w:name="__Fieldmark__26_2173003666" w:id="4"/>
      <w:r w:rsidRPr="00160D05" w:rsidR="007820E1">
        <w:rPr>
          <w:rFonts w:ascii="Times New Roman" w:hAnsi="Times New Roman" w:cs="Times New Roman"/>
          <w:sz w:val="24"/>
          <w:szCs w:val="24"/>
        </w:rPr>
        <w:t>(</w:t>
      </w:r>
      <w:bookmarkStart w:name="__Fieldmark__41_54714433" w:id="5"/>
      <w:r w:rsidRPr="00160D05" w:rsidR="007820E1">
        <w:rPr>
          <w:rFonts w:ascii="Times New Roman" w:hAnsi="Times New Roman" w:cs="Times New Roman"/>
          <w:sz w:val="24"/>
          <w:szCs w:val="24"/>
        </w:rPr>
        <w:t>2005)</w:t>
      </w:r>
      <w:r w:rsidRPr="00160D05" w:rsidR="007820E1">
        <w:rPr>
          <w:rFonts w:ascii="Times New Roman" w:hAnsi="Times New Roman" w:cs="Times New Roman"/>
          <w:sz w:val="24"/>
          <w:szCs w:val="24"/>
        </w:rPr>
        <w:fldChar w:fldCharType="end"/>
      </w:r>
      <w:bookmarkEnd w:id="4"/>
      <w:bookmarkEnd w:id="5"/>
      <w:r w:rsidRPr="00160D05" w:rsidR="007820E1">
        <w:rPr>
          <w:rFonts w:ascii="Times New Roman" w:hAnsi="Times New Roman" w:cs="Times New Roman"/>
          <w:sz w:val="24"/>
          <w:szCs w:val="24"/>
        </w:rPr>
        <w:t>; similarly merged schemas were created by the PORSCHE</w:t>
      </w:r>
      <w:r w:rsidRPr="00160D05" w:rsidR="005247D9">
        <w:rPr>
          <w:rFonts w:ascii="Times New Roman" w:hAnsi="Times New Roman" w:cs="Times New Roman"/>
          <w:sz w:val="24"/>
          <w:szCs w:val="24"/>
        </w:rPr>
        <w:t xml:space="preserve"> (</w:t>
      </w:r>
      <w:r w:rsidRPr="00423D76" w:rsidR="005247D9">
        <w:rPr>
          <w:rFonts w:ascii="Times New Roman" w:hAnsi="Times New Roman" w:cs="Times New Roman"/>
        </w:rPr>
        <w:t>Performance Orientated Schema Mediation)</w:t>
      </w:r>
      <w:r w:rsidRPr="00160D05" w:rsidR="007820E1">
        <w:rPr>
          <w:rFonts w:ascii="Times New Roman" w:hAnsi="Times New Roman" w:cs="Times New Roman"/>
          <w:sz w:val="24"/>
          <w:szCs w:val="24"/>
        </w:rPr>
        <w:t xml:space="preserve"> </w:t>
      </w:r>
      <w:r w:rsidRPr="00160D05" w:rsidR="007820E1">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{"citationID":"IzSp4Lsi","properties":{"formattedCitation":"(Saleem et al., 2008)","plainCitation":"(Saleem et al., 2008)","noteIndex":0},"citationItems":[{"id":995,"uris":["http://zotero.org/users/35607/items/3JVVT5TJ"],"uri":["http://zotero.org/users/35607/items/3JVVT5TJ"],"itemData":{"id":995,"type":"article-journal","title":"PORSCHE: Performance oriented schema mediation","container-title":"Information Systems","page":"637–657","volume":"33","issue":"7","author":[{"family":"Saleem","given":"Khalid"},{"family":"Bellahsene","given":"Zohra"},{"family":"Hunt","given":"Ela"}],"issued":{"date-parts":[["2008"]]}}}],"schema":"https://github.com/citation-style-language/schema/raw/master/csl-citation.json"} </w:instrText>
      </w:r>
      <w:r w:rsidRPr="00160D05" w:rsidR="007820E1">
        <w:rPr>
          <w:rFonts w:ascii="Times New Roman" w:hAnsi="Times New Roman" w:cs="Times New Roman"/>
          <w:sz w:val="24"/>
          <w:szCs w:val="24"/>
        </w:rPr>
        <w:fldChar w:fldCharType="separate"/>
      </w:r>
      <w:bookmarkStart w:name="__Fieldmark__33_2173003666" w:id="6"/>
      <w:r w:rsidRPr="00160D05" w:rsidR="007820E1">
        <w:rPr>
          <w:rFonts w:ascii="Times New Roman" w:hAnsi="Times New Roman" w:cs="Times New Roman"/>
          <w:sz w:val="24"/>
          <w:szCs w:val="24"/>
        </w:rPr>
        <w:t>(</w:t>
      </w:r>
      <w:bookmarkStart w:name="__Fieldmark__48_54714433" w:id="7"/>
      <w:r w:rsidRPr="00160D05" w:rsidR="007820E1">
        <w:rPr>
          <w:rFonts w:ascii="Times New Roman" w:hAnsi="Times New Roman" w:cs="Times New Roman"/>
          <w:sz w:val="24"/>
          <w:szCs w:val="24"/>
        </w:rPr>
        <w:t>Saleem et al., 2008)</w:t>
      </w:r>
      <w:r w:rsidRPr="00160D05" w:rsidR="007820E1">
        <w:rPr>
          <w:rFonts w:ascii="Times New Roman" w:hAnsi="Times New Roman" w:cs="Times New Roman"/>
          <w:sz w:val="24"/>
          <w:szCs w:val="24"/>
        </w:rPr>
        <w:fldChar w:fldCharType="end"/>
      </w:r>
      <w:bookmarkEnd w:id="6"/>
      <w:bookmarkEnd w:id="7"/>
      <w:r w:rsidRPr="00160D05" w:rsidR="007820E1">
        <w:rPr>
          <w:rFonts w:ascii="Times New Roman" w:hAnsi="Times New Roman" w:cs="Times New Roman"/>
          <w:sz w:val="24"/>
          <w:szCs w:val="24"/>
        </w:rPr>
        <w:t xml:space="preserve">, </w:t>
      </w:r>
      <w:proofErr w:type="spellStart"/>
      <w:r w:rsidRPr="00160D05" w:rsidR="007820E1">
        <w:rPr>
          <w:rFonts w:ascii="Times New Roman" w:hAnsi="Times New Roman" w:cs="Times New Roman"/>
          <w:sz w:val="24"/>
          <w:szCs w:val="24"/>
        </w:rPr>
        <w:t>XMediator</w:t>
      </w:r>
      <w:proofErr w:type="spellEnd"/>
      <w:r w:rsidRPr="00160D05" w:rsidR="007820E1">
        <w:rPr>
          <w:rFonts w:ascii="Times New Roman" w:hAnsi="Times New Roman" w:cs="Times New Roman"/>
          <w:sz w:val="24"/>
          <w:szCs w:val="24"/>
        </w:rPr>
        <w:t xml:space="preserve"> and XINTOR </w:t>
      </w:r>
      <w:r w:rsidRPr="00160D05" w:rsidR="007820E1">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{"citationID":"Ro5daTFv","properties":{"formattedCitation":"(Nguyen et al., 2009)","plainCitation":"(Nguyen et al., 2009)","dontUpdate":true,"noteIndex":0},"citationItems":[{"id":957,"uris":["http://zotero.org/users/35607/items/CTVS4NSG"],"uri":["http://zotero.org/users/35607/items/CTVS4NSG"],"itemData":{"id":957,"type":"paper-conference","title":"Schema mediation for heterogeneous XML schema sources","container-title":"Advanced Information Networking and Applications Workshops, 2009. WAINA'09. International Conference on","publisher":"IEEE","page":"316–321","author":[{"family":"Nguyen","given":"Hong-Quang"},{"family":"Rahayu","given":"Wenny"},{"family":"Nguyen","given":"Kinh"},{"family":"Taniar","given":"David"}],"issued":{"date-parts":[["2009"]]}}}],"schema":"https://github.com/citation-style-language/schema/raw/master/csl-citation.json"} </w:instrText>
      </w:r>
      <w:r w:rsidRPr="00160D05" w:rsidR="007820E1">
        <w:rPr>
          <w:rFonts w:ascii="Times New Roman" w:hAnsi="Times New Roman" w:cs="Times New Roman"/>
          <w:sz w:val="24"/>
          <w:szCs w:val="24"/>
        </w:rPr>
        <w:fldChar w:fldCharType="separate"/>
      </w:r>
      <w:bookmarkStart w:name="__Fieldmark__40_2173003666" w:id="8"/>
      <w:r w:rsidRPr="00160D05" w:rsidR="007820E1">
        <w:rPr>
          <w:rFonts w:ascii="Times New Roman" w:hAnsi="Times New Roman" w:cs="Times New Roman"/>
          <w:sz w:val="24"/>
          <w:szCs w:val="24"/>
        </w:rPr>
        <w:t>(</w:t>
      </w:r>
      <w:bookmarkStart w:name="__Fieldmark__59_54714433" w:id="9"/>
      <w:r w:rsidRPr="00160D05" w:rsidR="007820E1">
        <w:rPr>
          <w:rFonts w:ascii="Times New Roman" w:hAnsi="Times New Roman" w:cs="Times New Roman"/>
          <w:sz w:val="24"/>
          <w:szCs w:val="24"/>
        </w:rPr>
        <w:t>Nguyen et al., 2009</w:t>
      </w:r>
      <w:r w:rsidRPr="00160D05" w:rsidR="007820E1">
        <w:rPr>
          <w:rFonts w:ascii="Times New Roman" w:hAnsi="Times New Roman" w:cs="Times New Roman"/>
          <w:sz w:val="24"/>
          <w:szCs w:val="24"/>
        </w:rPr>
        <w:fldChar w:fldCharType="end"/>
      </w:r>
      <w:bookmarkEnd w:id="8"/>
      <w:bookmarkEnd w:id="9"/>
      <w:r w:rsidRPr="00160D05" w:rsidR="002E422D">
        <w:rPr>
          <w:rFonts w:ascii="Times New Roman" w:hAnsi="Times New Roman" w:cs="Times New Roman"/>
          <w:sz w:val="24"/>
          <w:szCs w:val="24"/>
        </w:rPr>
        <w:t>;</w:t>
      </w:r>
      <w:r w:rsidRPr="00160D05" w:rsidR="007820E1">
        <w:rPr>
          <w:rFonts w:ascii="Times New Roman" w:hAnsi="Times New Roman" w:cs="Times New Roman"/>
          <w:sz w:val="24"/>
          <w:szCs w:val="24"/>
        </w:rPr>
        <w:t xml:space="preserve"> </w:t>
      </w:r>
      <w:r w:rsidRPr="00160D05" w:rsidR="007820E1">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{"citationID":"zwcIM7c1","properties":{"formattedCitation":"(Nguyen et al., 2011)","plainCitation":"(Nguyen et al., 2011)","dontUpdate":true,"noteIndex":0},"citationItems":[{"id":958,"uris":["http://zotero.org/users/35607/items/8BDXWUX3"],"uri":["http://zotero.org/users/35607/items/8BDXWUX3"],"itemData":{"id":958,"type":"article-journal","title":"Double-layered schema integration of heterogeneous XML sources","container-title":"Journal of Systems and Software","page":"63–76","volume":"84","issue":"1","author":[{"family":"Nguyen","given":"Hong-Quang"},{"family":"Taniar","given":"David"},{"family":"Rahayu","given":"J Wenny"},{"family":"Nguyen","given":"Kinh"}],"issued":{"date-parts":[["2011"]]}}}],"schema":"https://github.com/citation-style-language/schema/raw/master/csl-citation.json"} </w:instrText>
      </w:r>
      <w:r w:rsidRPr="00160D05" w:rsidR="007820E1">
        <w:rPr>
          <w:rFonts w:ascii="Times New Roman" w:hAnsi="Times New Roman" w:cs="Times New Roman"/>
          <w:sz w:val="24"/>
          <w:szCs w:val="24"/>
        </w:rPr>
        <w:fldChar w:fldCharType="separate"/>
      </w:r>
      <w:bookmarkStart w:name="__Fieldmark__47_2173003666" w:id="10"/>
      <w:bookmarkStart w:name="__Fieldmark__64_54714433" w:id="11"/>
      <w:r w:rsidRPr="00160D05" w:rsidR="007820E1">
        <w:rPr>
          <w:rFonts w:ascii="Times New Roman" w:hAnsi="Times New Roman" w:cs="Times New Roman"/>
          <w:sz w:val="24"/>
          <w:szCs w:val="24"/>
        </w:rPr>
        <w:t>Nguyen et al., 2011)</w:t>
      </w:r>
      <w:r w:rsidRPr="00160D05" w:rsidR="007820E1">
        <w:rPr>
          <w:rFonts w:ascii="Times New Roman" w:hAnsi="Times New Roman" w:cs="Times New Roman"/>
          <w:sz w:val="24"/>
          <w:szCs w:val="24"/>
        </w:rPr>
        <w:fldChar w:fldCharType="end"/>
      </w:r>
      <w:bookmarkEnd w:id="10"/>
      <w:bookmarkEnd w:id="11"/>
      <w:r w:rsidRPr="00160D05" w:rsidR="007820E1">
        <w:rPr>
          <w:rFonts w:ascii="Times New Roman" w:hAnsi="Times New Roman" w:cs="Times New Roman"/>
          <w:sz w:val="24"/>
          <w:szCs w:val="24"/>
        </w:rPr>
        <w:t xml:space="preserve"> projects</w:t>
      </w:r>
      <w:r w:rsidR="002160E2">
        <w:rPr>
          <w:rFonts w:ascii="Times New Roman" w:hAnsi="Times New Roman" w:cs="Times New Roman"/>
          <w:sz w:val="24"/>
          <w:szCs w:val="24"/>
        </w:rPr>
        <w:t xml:space="preserve"> (</w:t>
      </w:r>
      <w:r w:rsidR="002160E2">
        <w:rPr>
          <w:rFonts w:ascii="Times New Roman" w:hAnsi="Times New Roman" w:cs="Times New Roman"/>
        </w:rPr>
        <w:t>Gartner, 2018, p.45)</w:t>
      </w:r>
      <w:r w:rsidRPr="00160D05" w:rsidR="007820E1">
        <w:rPr>
          <w:rFonts w:ascii="Times New Roman" w:hAnsi="Times New Roman" w:cs="Times New Roman"/>
          <w:sz w:val="24"/>
          <w:szCs w:val="24"/>
        </w:rPr>
        <w:t xml:space="preserve">. </w:t>
      </w:r>
    </w:p>
    <w:p w:rsidRPr="00160D05" w:rsidR="00D7731E" w:rsidRDefault="007820E1" w14:paraId="711C237B" w14:textId="2F28A113">
      <w:pPr>
        <w:spacing w:line="480" w:lineRule="auto"/>
        <w:rPr>
          <w:rFonts w:ascii="Times New Roman" w:hAnsi="Times New Roman" w:cs="Times New Roman"/>
          <w:sz w:val="24"/>
          <w:szCs w:val="24"/>
        </w:rPr>
      </w:pPr>
      <w:r w:rsidRPr="00160D05">
        <w:rPr>
          <w:rFonts w:ascii="Times New Roman" w:hAnsi="Times New Roman" w:cs="Times New Roman"/>
          <w:sz w:val="24"/>
          <w:szCs w:val="24"/>
        </w:rPr>
        <w:t xml:space="preserve">Other projects defined common intermediate schemas to facilitate data integration from heterogeneous sources: the National Institute of Health, for instance, produced such a </w:t>
      </w:r>
      <w:proofErr w:type="spellStart"/>
      <w:r w:rsidRPr="00160D05">
        <w:rPr>
          <w:rFonts w:ascii="Times New Roman" w:hAnsi="Times New Roman" w:cs="Times New Roman"/>
          <w:sz w:val="24"/>
          <w:szCs w:val="24"/>
        </w:rPr>
        <w:t>schema</w:t>
      </w:r>
      <w:proofErr w:type="spellEnd"/>
      <w:r w:rsidRPr="00160D05">
        <w:rPr>
          <w:rFonts w:ascii="Times New Roman" w:hAnsi="Times New Roman" w:cs="Times New Roman"/>
          <w:sz w:val="24"/>
          <w:szCs w:val="24"/>
        </w:rPr>
        <w:t xml:space="preserve"> to merge XML query results </w:t>
      </w:r>
      <w:r w:rsidRPr="00160D05">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{"citationID":"QiWuBtEM","properties":{"formattedCitation":"(Shaker et al., 2002)","plainCitation":"(Shaker et al., 2002)","noteIndex":0},"citationItems":[{"id":319,"uris":["http://zotero.org/users/35607/items/ITMXUSJN"],"uri":["http://zotero.org/users/35607/items/ITMXUSJN"],"itemData":{"id":319,"type":"paper-conference","title":"A rule driven bi-directional translation system for remapping queries and result sets between a mediated schema and heterogeneous data sources.","container-title":"Proceedings of the AMIA Symposium","publisher":"American Medical Informatics Association","page":"692-696","URL":"https://www.ncbi.nlm.nih.gov/pmc/articles/PMC2244455/pdf/procamiasymp00001-0733.pdf","author":[{"family":"Shaker","given":"Ron"},{"family":"Mork","given":"Peter"},{"family":"Barclay","given":"Matt"},{"family":"Tarczy-Hornoch","given":"Peter"}],"issued":{"date-parts":[["2002"]]},"accessed":{"date-parts":[["2017",4,27]]}}}],"schema":"https://github.com/citation-style-language/schema/raw/master/csl-citation.json"} </w:instrText>
      </w:r>
      <w:r w:rsidRPr="00160D05">
        <w:rPr>
          <w:rFonts w:ascii="Times New Roman" w:hAnsi="Times New Roman" w:cs="Times New Roman"/>
          <w:sz w:val="24"/>
          <w:szCs w:val="24"/>
        </w:rPr>
        <w:fldChar w:fldCharType="separate"/>
      </w:r>
      <w:bookmarkStart w:name="__Fieldmark__56_2173003666" w:id="12"/>
      <w:r w:rsidRPr="00160D05">
        <w:rPr>
          <w:rFonts w:ascii="Times New Roman" w:hAnsi="Times New Roman" w:cs="Times New Roman"/>
          <w:sz w:val="24"/>
          <w:szCs w:val="24"/>
        </w:rPr>
        <w:t>(</w:t>
      </w:r>
      <w:bookmarkStart w:name="__Fieldmark__73_54714433" w:id="13"/>
      <w:r w:rsidRPr="00160D05">
        <w:rPr>
          <w:rFonts w:ascii="Times New Roman" w:hAnsi="Times New Roman" w:cs="Times New Roman"/>
          <w:sz w:val="24"/>
          <w:szCs w:val="24"/>
        </w:rPr>
        <w:t>Shaker et al., 2002)</w:t>
      </w:r>
      <w:r w:rsidRPr="00160D05">
        <w:rPr>
          <w:rFonts w:ascii="Times New Roman" w:hAnsi="Times New Roman" w:cs="Times New Roman"/>
          <w:sz w:val="24"/>
          <w:szCs w:val="24"/>
        </w:rPr>
        <w:fldChar w:fldCharType="end"/>
      </w:r>
      <w:bookmarkEnd w:id="12"/>
      <w:bookmarkEnd w:id="13"/>
      <w:r w:rsidRPr="00160D05">
        <w:rPr>
          <w:rFonts w:ascii="Times New Roman" w:hAnsi="Times New Roman" w:cs="Times New Roman"/>
          <w:sz w:val="24"/>
          <w:szCs w:val="24"/>
        </w:rPr>
        <w:t xml:space="preserve"> and the </w:t>
      </w:r>
      <w:proofErr w:type="spellStart"/>
      <w:r w:rsidRPr="00160D05">
        <w:rPr>
          <w:rFonts w:ascii="Times New Roman" w:hAnsi="Times New Roman" w:cs="Times New Roman"/>
          <w:sz w:val="24"/>
          <w:szCs w:val="24"/>
        </w:rPr>
        <w:t>Xyleme</w:t>
      </w:r>
      <w:proofErr w:type="spellEnd"/>
      <w:r w:rsidRPr="00160D05">
        <w:rPr>
          <w:rFonts w:ascii="Times New Roman" w:hAnsi="Times New Roman" w:cs="Times New Roman"/>
          <w:sz w:val="24"/>
          <w:szCs w:val="24"/>
        </w:rPr>
        <w:t xml:space="preserve"> project devised one to facilitate views across diverse XML data sources </w:t>
      </w:r>
      <w:r w:rsidRPr="00160D05">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{"citationID":"2RTkcjBr","properties":{"formattedCitation":"(Abiteboul et al., 2002)","plainCitation":"(Abiteboul et al., 2002)","noteIndex":0},"citationItems":[{"id":268,"uris":["http://zotero.org/users/35607/items/XPA8H5WV"],"uri":["http://zotero.org/users/35607/items/XPA8H5WV"],"itemData":{"id":268,"type":"article-journal","title":"The Xyleme project","container-title":"Computer Networks","page":"225–238","volume":"39","issue":"3","author":[{"family":"Abiteboul","given":"Serge"},{"family":"Cluet","given":"Sophie"},{"family":"Ferran","given":"Guy"},{"family":"Rousset","given":"M-C"}],"issued":{"date-parts":[["2002"]]}}}],"schema":"https://github.com/citation-style-language/schema/raw/master/csl-citation.json"} </w:instrText>
      </w:r>
      <w:r w:rsidRPr="00160D05">
        <w:rPr>
          <w:rFonts w:ascii="Times New Roman" w:hAnsi="Times New Roman" w:cs="Times New Roman"/>
          <w:sz w:val="24"/>
          <w:szCs w:val="24"/>
        </w:rPr>
        <w:fldChar w:fldCharType="separate"/>
      </w:r>
      <w:bookmarkStart w:name="__Fieldmark__63_2173003666" w:id="14"/>
      <w:r w:rsidRPr="00160D05">
        <w:rPr>
          <w:rFonts w:ascii="Times New Roman" w:hAnsi="Times New Roman" w:cs="Times New Roman"/>
          <w:sz w:val="24"/>
          <w:szCs w:val="24"/>
        </w:rPr>
        <w:t>(</w:t>
      </w:r>
      <w:bookmarkStart w:name="__Fieldmark__82_54714433" w:id="15"/>
      <w:r w:rsidRPr="00160D05">
        <w:rPr>
          <w:rFonts w:ascii="Times New Roman" w:hAnsi="Times New Roman" w:cs="Times New Roman"/>
          <w:sz w:val="24"/>
          <w:szCs w:val="24"/>
        </w:rPr>
        <w:t>Abiteboul et al., 2002)</w:t>
      </w:r>
      <w:r w:rsidRPr="00160D05">
        <w:rPr>
          <w:rFonts w:ascii="Times New Roman" w:hAnsi="Times New Roman" w:cs="Times New Roman"/>
          <w:sz w:val="24"/>
          <w:szCs w:val="24"/>
        </w:rPr>
        <w:fldChar w:fldCharType="end"/>
      </w:r>
      <w:bookmarkEnd w:id="14"/>
      <w:bookmarkEnd w:id="15"/>
      <w:r w:rsidRPr="00160D05">
        <w:rPr>
          <w:rFonts w:ascii="Times New Roman" w:hAnsi="Times New Roman" w:cs="Times New Roman"/>
          <w:sz w:val="24"/>
          <w:szCs w:val="24"/>
        </w:rPr>
        <w:t xml:space="preserve">. A further application utilized a mediating schema generated from XML source instances to facilitate the definition of an OWL (Web Ontology Language) ontology </w:t>
      </w:r>
      <w:r w:rsidRPr="00160D05">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{"citationID":"yrnrQDxr","properties":{"formattedCitation":"(Bohring et al., 2005)","plainCitation":"(Bohring et al., 2005)","noteIndex":0},"citationItems":[{"id":961,"uris":["http://zotero.org/users/35607/items/IBD7CM5E"],"uri":["http://zotero.org/users/35607/items/IBD7CM5E"],"itemData":{"id":961,"type":"article-journal","title":"Mapping XML to OWL ontologies.","container-title":"Leipziger Informatik-Tage","page":"147–156","volume":"72","author":[{"family":"Bohring","given":"Hannes"},{"family":"Auer","given":"Sören"},{"literal":"others"}],"issued":{"date-parts":[["2005"]]}}}],"schema":"https://github.com/citation-style-language/schema/raw/master/csl-citation.json"} </w:instrText>
      </w:r>
      <w:r w:rsidRPr="00160D05">
        <w:rPr>
          <w:rFonts w:ascii="Times New Roman" w:hAnsi="Times New Roman" w:cs="Times New Roman"/>
          <w:sz w:val="24"/>
          <w:szCs w:val="24"/>
        </w:rPr>
        <w:fldChar w:fldCharType="separate"/>
      </w:r>
      <w:bookmarkStart w:name="__Fieldmark__70_2173003666" w:id="16"/>
      <w:r w:rsidRPr="00160D05">
        <w:rPr>
          <w:rFonts w:ascii="Times New Roman" w:hAnsi="Times New Roman" w:cs="Times New Roman"/>
          <w:sz w:val="24"/>
          <w:szCs w:val="24"/>
        </w:rPr>
        <w:t>(</w:t>
      </w:r>
      <w:bookmarkStart w:name="__Fieldmark__91_54714433" w:id="17"/>
      <w:r w:rsidRPr="00160D05">
        <w:rPr>
          <w:rFonts w:ascii="Times New Roman" w:hAnsi="Times New Roman" w:cs="Times New Roman"/>
          <w:sz w:val="24"/>
          <w:szCs w:val="24"/>
        </w:rPr>
        <w:t>Bohring et al., 2005)</w:t>
      </w:r>
      <w:r w:rsidRPr="00160D05">
        <w:rPr>
          <w:rFonts w:ascii="Times New Roman" w:hAnsi="Times New Roman" w:cs="Times New Roman"/>
          <w:sz w:val="24"/>
          <w:szCs w:val="24"/>
        </w:rPr>
        <w:fldChar w:fldCharType="end"/>
      </w:r>
      <w:bookmarkEnd w:id="16"/>
      <w:bookmarkEnd w:id="17"/>
      <w:r w:rsidR="002160E2">
        <w:rPr>
          <w:rFonts w:ascii="Times New Roman" w:hAnsi="Times New Roman" w:cs="Times New Roman"/>
          <w:sz w:val="24"/>
          <w:szCs w:val="24"/>
        </w:rPr>
        <w:t xml:space="preserve"> (</w:t>
      </w:r>
      <w:r w:rsidR="002160E2">
        <w:rPr>
          <w:rFonts w:ascii="Times New Roman" w:hAnsi="Times New Roman" w:cs="Times New Roman"/>
        </w:rPr>
        <w:t>Gartner, 2018, p.46)</w:t>
      </w:r>
      <w:r w:rsidRPr="00160D05">
        <w:rPr>
          <w:rFonts w:ascii="Times New Roman" w:hAnsi="Times New Roman" w:cs="Times New Roman"/>
          <w:sz w:val="24"/>
          <w:szCs w:val="24"/>
        </w:rPr>
        <w:t xml:space="preserve">. </w:t>
      </w:r>
    </w:p>
    <w:p w:rsidR="00873D77" w:rsidRDefault="007820E1" w14:paraId="05690680" w14:textId="3DE45EC3">
      <w:pPr>
        <w:spacing w:line="480" w:lineRule="auto"/>
        <w:rPr>
          <w:rFonts w:ascii="Times New Roman" w:hAnsi="Times New Roman" w:cs="Times New Roman"/>
          <w:sz w:val="24"/>
          <w:szCs w:val="24"/>
        </w:rPr>
      </w:pPr>
      <w:r w:rsidRPr="00160D05">
        <w:rPr>
          <w:rFonts w:ascii="Times New Roman" w:hAnsi="Times New Roman" w:cs="Times New Roman"/>
          <w:sz w:val="24"/>
          <w:szCs w:val="24"/>
        </w:rPr>
        <w:t xml:space="preserve">These intermediary schemas </w:t>
      </w:r>
      <w:r w:rsidRPr="00160D05" w:rsidR="24FF2D3D">
        <w:rPr>
          <w:rFonts w:ascii="Times New Roman" w:hAnsi="Times New Roman" w:cs="Times New Roman"/>
          <w:sz w:val="24"/>
          <w:szCs w:val="24"/>
        </w:rPr>
        <w:t>essentially</w:t>
      </w:r>
      <w:r w:rsidRPr="00160D05">
        <w:rPr>
          <w:rFonts w:ascii="Times New Roman" w:hAnsi="Times New Roman" w:cs="Times New Roman"/>
          <w:sz w:val="24"/>
          <w:szCs w:val="24"/>
        </w:rPr>
        <w:t xml:space="preserve"> function as mapping mechanisms: </w:t>
      </w:r>
      <w:r w:rsidRPr="00160D05" w:rsidR="006A5FC9">
        <w:rPr>
          <w:rFonts w:ascii="Times New Roman" w:hAnsi="Times New Roman" w:cs="Times New Roman"/>
          <w:sz w:val="24"/>
          <w:szCs w:val="24"/>
        </w:rPr>
        <w:t>they are more than simple ‘crosswalks’,</w:t>
      </w:r>
      <w:r w:rsidRPr="002301F2" w:rsidR="006A5FC9">
        <w:rPr>
          <w:rFonts w:ascii="Times New Roman" w:hAnsi="Times New Roman" w:cs="Times New Roman"/>
          <w:sz w:val="24"/>
          <w:szCs w:val="24"/>
        </w:rPr>
        <w:t xml:space="preserve"> one-to-one </w:t>
      </w:r>
      <w:r w:rsidRPr="00423D76" w:rsidR="006A5FC9">
        <w:rPr>
          <w:rFonts w:ascii="Times New Roman" w:hAnsi="Times New Roman" w:cs="Times New Roman"/>
        </w:rPr>
        <w:t>‘semantic and/or technical mapping[s] (sometimes both) of one metadata framework to another metadata framework’ (Patel et al., 2005, p.21), such as Dublin Core to MODS</w:t>
      </w:r>
      <w:r w:rsidRPr="00160D05" w:rsidR="005247D9">
        <w:rPr>
          <w:rFonts w:ascii="Times New Roman" w:hAnsi="Times New Roman" w:cs="Times New Roman"/>
        </w:rPr>
        <w:t xml:space="preserve"> (Metadata Object Description Schema)</w:t>
      </w:r>
      <w:r w:rsidRPr="00423D76" w:rsidR="006A5FC9">
        <w:rPr>
          <w:rFonts w:ascii="Times New Roman" w:hAnsi="Times New Roman" w:cs="Times New Roman"/>
        </w:rPr>
        <w:t xml:space="preserve"> (Library of Congress, 2012) or EAD </w:t>
      </w:r>
      <w:r w:rsidRPr="00160D05" w:rsidR="005247D9">
        <w:rPr>
          <w:rFonts w:ascii="Times New Roman" w:hAnsi="Times New Roman" w:cs="Times New Roman"/>
        </w:rPr>
        <w:t xml:space="preserve">(Encoded </w:t>
      </w:r>
      <w:r w:rsidRPr="00160D05" w:rsidR="005247D9">
        <w:rPr>
          <w:rFonts w:ascii="Times New Roman" w:hAnsi="Times New Roman" w:cs="Times New Roman"/>
        </w:rPr>
        <w:lastRenderedPageBreak/>
        <w:t xml:space="preserve">Archival Description) </w:t>
      </w:r>
      <w:r w:rsidRPr="00423D76" w:rsidR="006A5FC9">
        <w:rPr>
          <w:rFonts w:ascii="Times New Roman" w:hAnsi="Times New Roman" w:cs="Times New Roman"/>
        </w:rPr>
        <w:t>to MODS (</w:t>
      </w:r>
      <w:proofErr w:type="spellStart"/>
      <w:r w:rsidRPr="00423D76" w:rsidR="006A5FC9">
        <w:rPr>
          <w:rFonts w:ascii="Times New Roman" w:hAnsi="Times New Roman" w:cs="Times New Roman"/>
        </w:rPr>
        <w:t>Bountouri</w:t>
      </w:r>
      <w:proofErr w:type="spellEnd"/>
      <w:r w:rsidRPr="00423D76" w:rsidR="006A5FC9">
        <w:rPr>
          <w:rFonts w:ascii="Times New Roman" w:hAnsi="Times New Roman" w:cs="Times New Roman"/>
        </w:rPr>
        <w:t xml:space="preserve"> and </w:t>
      </w:r>
      <w:proofErr w:type="spellStart"/>
      <w:r w:rsidRPr="00423D76" w:rsidR="006A5FC9">
        <w:rPr>
          <w:rFonts w:ascii="Times New Roman" w:hAnsi="Times New Roman" w:cs="Times New Roman"/>
        </w:rPr>
        <w:t>Gergatsoulis</w:t>
      </w:r>
      <w:proofErr w:type="spellEnd"/>
      <w:r w:rsidRPr="00423D76" w:rsidR="006A5FC9">
        <w:rPr>
          <w:rFonts w:ascii="Times New Roman" w:hAnsi="Times New Roman" w:cs="Times New Roman"/>
        </w:rPr>
        <w:t xml:space="preserve">, 2009). </w:t>
      </w:r>
      <w:r w:rsidRPr="00160D05" w:rsidR="00C43B0B">
        <w:rPr>
          <w:rFonts w:ascii="Times New Roman" w:hAnsi="Times New Roman" w:cs="Times New Roman"/>
          <w:sz w:val="24"/>
          <w:szCs w:val="24"/>
        </w:rPr>
        <w:t>I</w:t>
      </w:r>
      <w:r w:rsidRPr="00160D05">
        <w:rPr>
          <w:rFonts w:ascii="Times New Roman" w:hAnsi="Times New Roman" w:cs="Times New Roman"/>
          <w:sz w:val="24"/>
          <w:szCs w:val="24"/>
        </w:rPr>
        <w:t xml:space="preserve">n terms of </w:t>
      </w:r>
      <w:proofErr w:type="spellStart"/>
      <w:r w:rsidRPr="00160D05">
        <w:rPr>
          <w:rFonts w:ascii="Times New Roman" w:hAnsi="Times New Roman" w:cs="Times New Roman"/>
          <w:sz w:val="24"/>
          <w:szCs w:val="24"/>
        </w:rPr>
        <w:t>Boley</w:t>
      </w:r>
      <w:proofErr w:type="spellEnd"/>
      <w:r w:rsidRPr="00160D05">
        <w:rPr>
          <w:rFonts w:ascii="Times New Roman" w:hAnsi="Times New Roman" w:cs="Times New Roman"/>
          <w:sz w:val="24"/>
          <w:szCs w:val="24"/>
        </w:rPr>
        <w:t xml:space="preserve"> and Chang’s often-cited definitions of techniques for schema-level interoperability </w:t>
      </w:r>
      <w:r w:rsidRPr="00160D05">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{"citationID":"EB5dWa0J","properties":{"formattedCitation":"(Boley and Chang, 2007)","plainCitation":"(Boley and Chang, 2007)","noteIndex":0},"citationItems":[{"id":962,"uris":["http://zotero.org/users/35607/items/AFPGCQ5X"],"uri":["http://zotero.org/users/35607/items/AFPGCQ5X"],"itemData":{"id":962,"type":"paper-conference","title":"Digital ecosystems: principles and semantics","container-title":"DEST'07. Inaugural IEEE-IES","page":"398--403","event":"Digital EcoSystems and Technologies Conferenc","author":[{"family":"Boley","given":"Harold"},{"family":"Chang","given":"Elizabeth"}],"issued":{"date-parts":[["2007"]]},"accessed":{"date-parts":[["2017",8,16]]}}}],"schema":"https://github.com/citation-style-language/schema/raw/master/csl-citation.json"} </w:instrText>
      </w:r>
      <w:r w:rsidRPr="00160D05">
        <w:rPr>
          <w:rFonts w:ascii="Times New Roman" w:hAnsi="Times New Roman" w:cs="Times New Roman"/>
          <w:sz w:val="24"/>
          <w:szCs w:val="24"/>
        </w:rPr>
        <w:fldChar w:fldCharType="separate"/>
      </w:r>
      <w:bookmarkStart w:name="__Fieldmark__79_2173003666" w:id="18"/>
      <w:r w:rsidRPr="00160D05">
        <w:rPr>
          <w:rFonts w:ascii="Times New Roman" w:hAnsi="Times New Roman" w:cs="Times New Roman"/>
          <w:sz w:val="24"/>
          <w:szCs w:val="24"/>
        </w:rPr>
        <w:t>(</w:t>
      </w:r>
      <w:bookmarkStart w:name="__Fieldmark__110_54714433" w:id="19"/>
      <w:r w:rsidRPr="00160D05">
        <w:rPr>
          <w:rFonts w:ascii="Times New Roman" w:hAnsi="Times New Roman" w:cs="Times New Roman"/>
          <w:sz w:val="24"/>
          <w:szCs w:val="24"/>
        </w:rPr>
        <w:t>Boley and Chang, 2007)</w:t>
      </w:r>
      <w:r w:rsidRPr="00160D05">
        <w:rPr>
          <w:rFonts w:ascii="Times New Roman" w:hAnsi="Times New Roman" w:cs="Times New Roman"/>
          <w:sz w:val="24"/>
          <w:szCs w:val="24"/>
        </w:rPr>
        <w:fldChar w:fldCharType="end"/>
      </w:r>
      <w:bookmarkEnd w:id="18"/>
      <w:bookmarkEnd w:id="19"/>
      <w:r w:rsidRPr="00160D05">
        <w:rPr>
          <w:rFonts w:ascii="Times New Roman" w:hAnsi="Times New Roman" w:cs="Times New Roman"/>
          <w:sz w:val="24"/>
          <w:szCs w:val="24"/>
        </w:rPr>
        <w:t xml:space="preserve"> </w:t>
      </w:r>
      <w:r w:rsidR="00207F87">
        <w:rPr>
          <w:rFonts w:ascii="Times New Roman" w:hAnsi="Times New Roman" w:cs="Times New Roman"/>
          <w:sz w:val="24"/>
          <w:szCs w:val="24"/>
        </w:rPr>
        <w:t>these examples</w:t>
      </w:r>
      <w:r w:rsidRPr="00160D05" w:rsidR="00207F87">
        <w:rPr>
          <w:rFonts w:ascii="Times New Roman" w:hAnsi="Times New Roman" w:cs="Times New Roman"/>
          <w:sz w:val="24"/>
          <w:szCs w:val="24"/>
        </w:rPr>
        <w:t xml:space="preserve"> </w:t>
      </w:r>
      <w:r w:rsidRPr="00160D05">
        <w:rPr>
          <w:rFonts w:ascii="Times New Roman" w:hAnsi="Times New Roman" w:cs="Times New Roman"/>
          <w:sz w:val="24"/>
          <w:szCs w:val="24"/>
        </w:rPr>
        <w:t xml:space="preserve">are ‘switching’ schemas, which are devised to </w:t>
      </w:r>
      <w:proofErr w:type="spellStart"/>
      <w:r w:rsidRPr="00160D05">
        <w:rPr>
          <w:rFonts w:ascii="Times New Roman" w:hAnsi="Times New Roman" w:cs="Times New Roman"/>
          <w:sz w:val="24"/>
          <w:szCs w:val="24"/>
        </w:rPr>
        <w:t>synthesise</w:t>
      </w:r>
      <w:proofErr w:type="spellEnd"/>
      <w:r w:rsidRPr="00160D05">
        <w:rPr>
          <w:rFonts w:ascii="Times New Roman" w:hAnsi="Times New Roman" w:cs="Times New Roman"/>
          <w:sz w:val="24"/>
          <w:szCs w:val="24"/>
        </w:rPr>
        <w:t xml:space="preserve"> diverse data sources: a well-known schema of this kind is OAI-PMH (Open Archives Initiative Protocol for Metadata Harvesting) which employs Dublin Core elements to provide this function </w:t>
      </w:r>
      <w:r w:rsidRPr="00160D05">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{"citationID":"Mp3EkJGC","properties":{"formattedCitation":"(Lagoze and Van de Sompel, 2015)","plainCitation":"(Lagoze and Van de Sompel, 2015)","noteIndex":0},"citationItems":[{"id":324,"uris":["http://zotero.org/users/35607/items/EIADQEXS"],"uri":["http://zotero.org/users/35607/items/EIADQEXS"],"itemData":{"id":324,"type":"webpage","title":"The Open Archives Initiative Protocol for Metadata Harvesting","URL":"http://www.openarchives.org/OAI/openarchivesprotocol.html","author":[{"family":"Lagoze","given":"Carl"},{"family":"Van de Sompel","given":"Herbert"}],"issued":{"date-parts":[["2015"]]}}}],"schema":"https://github.com/citation-style-language/schema/raw/master/csl-citation.json"} </w:instrText>
      </w:r>
      <w:r w:rsidRPr="00160D05">
        <w:rPr>
          <w:rFonts w:ascii="Times New Roman" w:hAnsi="Times New Roman" w:cs="Times New Roman"/>
          <w:sz w:val="24"/>
          <w:szCs w:val="24"/>
        </w:rPr>
        <w:fldChar w:fldCharType="separate"/>
      </w:r>
      <w:bookmarkStart w:name="__Fieldmark__86_2173003666" w:id="20"/>
      <w:r w:rsidRPr="00160D05">
        <w:rPr>
          <w:rFonts w:ascii="Times New Roman" w:hAnsi="Times New Roman" w:cs="Times New Roman"/>
          <w:sz w:val="24"/>
          <w:szCs w:val="24"/>
        </w:rPr>
        <w:t>(</w:t>
      </w:r>
      <w:bookmarkStart w:name="__Fieldmark__123_54714433" w:id="21"/>
      <w:r w:rsidRPr="00160D05">
        <w:rPr>
          <w:rFonts w:ascii="Times New Roman" w:hAnsi="Times New Roman" w:cs="Times New Roman"/>
          <w:sz w:val="24"/>
          <w:szCs w:val="24"/>
        </w:rPr>
        <w:t>Lagoze and Van de Sompel, 2015)</w:t>
      </w:r>
      <w:r w:rsidRPr="00160D05">
        <w:rPr>
          <w:rFonts w:ascii="Times New Roman" w:hAnsi="Times New Roman" w:cs="Times New Roman"/>
          <w:sz w:val="24"/>
          <w:szCs w:val="24"/>
        </w:rPr>
        <w:fldChar w:fldCharType="end"/>
      </w:r>
      <w:bookmarkEnd w:id="20"/>
      <w:bookmarkEnd w:id="21"/>
      <w:r w:rsidRPr="00160D05">
        <w:rPr>
          <w:rFonts w:ascii="Times New Roman" w:hAnsi="Times New Roman" w:cs="Times New Roman"/>
          <w:sz w:val="24"/>
          <w:szCs w:val="24"/>
        </w:rPr>
        <w:t>.</w:t>
      </w:r>
    </w:p>
    <w:p w:rsidRPr="008A2FF1" w:rsidR="008A2FF1" w:rsidP="008A2FF1" w:rsidRDefault="008A2FF1" w14:paraId="5D820006" w14:textId="77777777">
      <w:pPr>
        <w:spacing w:line="480" w:lineRule="auto"/>
        <w:rPr>
          <w:rFonts w:ascii="Times New Roman" w:hAnsi="Times New Roman" w:cs="Times New Roman"/>
          <w:b/>
          <w:sz w:val="24"/>
          <w:szCs w:val="24"/>
        </w:rPr>
      </w:pPr>
      <w:r w:rsidRPr="008A2FF1">
        <w:rPr>
          <w:rFonts w:ascii="Times New Roman" w:hAnsi="Times New Roman" w:cs="Times New Roman"/>
          <w:b/>
          <w:sz w:val="24"/>
          <w:szCs w:val="24"/>
        </w:rPr>
        <w:t>Proposed methods</w:t>
      </w:r>
    </w:p>
    <w:p w:rsidRPr="00873D77" w:rsidR="00D7731E" w:rsidP="008A2FF1" w:rsidRDefault="008A2FF1" w14:paraId="7A85F36D" w14:textId="5F47CEEE">
      <w:pPr>
        <w:spacing w:line="480" w:lineRule="auto"/>
        <w:rPr>
          <w:rFonts w:ascii="Times New Roman" w:hAnsi="Times New Roman" w:cs="Times New Roman"/>
          <w:sz w:val="24"/>
          <w:szCs w:val="24"/>
        </w:rPr>
      </w:pPr>
      <w:r>
        <w:rPr>
          <w:rFonts w:ascii="Times New Roman" w:hAnsi="Times New Roman" w:cs="Times New Roman"/>
          <w:sz w:val="24"/>
          <w:szCs w:val="24"/>
        </w:rPr>
        <w:t>As the above literature review indicates, t</w:t>
      </w:r>
      <w:r w:rsidRPr="00160D05">
        <w:rPr>
          <w:rFonts w:ascii="Times New Roman" w:hAnsi="Times New Roman" w:cs="Times New Roman"/>
          <w:sz w:val="24"/>
          <w:szCs w:val="24"/>
        </w:rPr>
        <w:t>he terms ‘intermediary’, ‘mediating’ or ‘intermediate’ schemas have been employed in a relatively narrow sense as means to allow the synthesis of diverse data from heterogeneous sources</w:t>
      </w:r>
      <w:r w:rsidRPr="00160D05" w:rsidR="007820E1">
        <w:rPr>
          <w:rFonts w:ascii="Times New Roman" w:hAnsi="Times New Roman" w:cs="Times New Roman"/>
          <w:sz w:val="24"/>
          <w:szCs w:val="24"/>
        </w:rPr>
        <w:t>. The methods described in this article attempt to extend their usage beyond this function into such areas as the reconciliation of divergent architectures, the templating of complex data objects and the definition of abstract maps of complex metadata environments</w:t>
      </w:r>
      <w:r w:rsidRPr="00160D05" w:rsidR="002E422D">
        <w:rPr>
          <w:rFonts w:ascii="Times New Roman" w:hAnsi="Times New Roman" w:cs="Times New Roman"/>
          <w:sz w:val="24"/>
          <w:szCs w:val="24"/>
        </w:rPr>
        <w:t xml:space="preserve"> which are designed</w:t>
      </w:r>
      <w:r w:rsidRPr="00160D05" w:rsidR="007820E1">
        <w:rPr>
          <w:rFonts w:ascii="Times New Roman" w:hAnsi="Times New Roman" w:cs="Times New Roman"/>
          <w:sz w:val="24"/>
          <w:szCs w:val="24"/>
        </w:rPr>
        <w:t xml:space="preserve"> to enable greater interoperability between their constituents.</w:t>
      </w:r>
    </w:p>
    <w:p w:rsidRPr="002301F2" w:rsidR="00D7731E" w:rsidRDefault="00D7731E" w14:paraId="0A37501D" w14:textId="77777777">
      <w:pPr>
        <w:spacing w:line="480" w:lineRule="auto"/>
        <w:rPr>
          <w:rFonts w:ascii="Times New Roman" w:hAnsi="Times New Roman" w:cs="Times New Roman"/>
          <w:b/>
          <w:sz w:val="24"/>
          <w:szCs w:val="24"/>
        </w:rPr>
      </w:pPr>
    </w:p>
    <w:p w:rsidRPr="00160D05" w:rsidR="00D7731E" w:rsidRDefault="007820E1" w14:paraId="575BCDA5" w14:textId="77777777">
      <w:pPr>
        <w:spacing w:line="480" w:lineRule="auto"/>
        <w:rPr>
          <w:rFonts w:ascii="Times New Roman" w:hAnsi="Times New Roman" w:cs="Times New Roman"/>
          <w:b/>
          <w:sz w:val="24"/>
          <w:szCs w:val="24"/>
        </w:rPr>
      </w:pPr>
      <w:r w:rsidRPr="00423D76">
        <w:rPr>
          <w:rFonts w:ascii="Times New Roman" w:hAnsi="Times New Roman" w:cs="Times New Roman"/>
          <w:b/>
          <w:i/>
          <w:sz w:val="24"/>
          <w:szCs w:val="24"/>
        </w:rPr>
        <w:t>Method 1</w:t>
      </w:r>
      <w:r w:rsidRPr="00160D05">
        <w:rPr>
          <w:rFonts w:ascii="Times New Roman" w:hAnsi="Times New Roman" w:cs="Times New Roman"/>
          <w:b/>
          <w:sz w:val="24"/>
          <w:szCs w:val="24"/>
        </w:rPr>
        <w:t>: constrained, project-specific intermediary schemas</w:t>
      </w:r>
    </w:p>
    <w:p w:rsidRPr="002301F2" w:rsidR="00D7731E" w:rsidRDefault="007820E1" w14:paraId="5066CE81" w14:textId="310CD72F">
      <w:pPr>
        <w:spacing w:line="480" w:lineRule="auto"/>
        <w:rPr>
          <w:rFonts w:ascii="Times New Roman" w:hAnsi="Times New Roman" w:cs="Times New Roman"/>
          <w:sz w:val="24"/>
          <w:szCs w:val="24"/>
        </w:rPr>
      </w:pPr>
      <w:r w:rsidRPr="00160D05">
        <w:rPr>
          <w:rFonts w:ascii="Times New Roman" w:hAnsi="Times New Roman" w:cs="Times New Roman"/>
          <w:sz w:val="24"/>
          <w:szCs w:val="24"/>
        </w:rPr>
        <w:t xml:space="preserve">The first intermediary schema </w:t>
      </w:r>
      <w:r w:rsidRPr="00160D05" w:rsidR="00A10B6F">
        <w:rPr>
          <w:rFonts w:ascii="Times New Roman" w:hAnsi="Times New Roman" w:cs="Times New Roman"/>
          <w:sz w:val="24"/>
          <w:szCs w:val="24"/>
        </w:rPr>
        <w:t>method</w:t>
      </w:r>
      <w:r w:rsidRPr="00160D05" w:rsidR="00F26A61">
        <w:rPr>
          <w:rFonts w:ascii="Times New Roman" w:hAnsi="Times New Roman" w:cs="Times New Roman"/>
          <w:sz w:val="24"/>
          <w:szCs w:val="24"/>
        </w:rPr>
        <w:t xml:space="preserve">, referred to as </w:t>
      </w:r>
      <w:r w:rsidRPr="00160D05" w:rsidR="00F26A61">
        <w:rPr>
          <w:rFonts w:ascii="Times New Roman" w:hAnsi="Times New Roman" w:cs="Times New Roman"/>
          <w:i/>
          <w:sz w:val="24"/>
          <w:szCs w:val="24"/>
        </w:rPr>
        <w:t xml:space="preserve">Method 1 </w:t>
      </w:r>
      <w:r w:rsidRPr="00160D05" w:rsidR="00F26A61">
        <w:rPr>
          <w:rFonts w:ascii="Times New Roman" w:hAnsi="Times New Roman" w:cs="Times New Roman"/>
          <w:sz w:val="24"/>
          <w:szCs w:val="24"/>
        </w:rPr>
        <w:t>throughout this article,</w:t>
      </w:r>
      <w:r w:rsidRPr="002301F2" w:rsidR="00A10B6F">
        <w:rPr>
          <w:rFonts w:ascii="Times New Roman" w:hAnsi="Times New Roman" w:cs="Times New Roman"/>
          <w:sz w:val="24"/>
          <w:szCs w:val="24"/>
        </w:rPr>
        <w:t xml:space="preserve"> </w:t>
      </w:r>
      <w:r w:rsidRPr="002301F2">
        <w:rPr>
          <w:rFonts w:ascii="Times New Roman" w:hAnsi="Times New Roman" w:cs="Times New Roman"/>
          <w:sz w:val="24"/>
          <w:szCs w:val="24"/>
        </w:rPr>
        <w:t xml:space="preserve">is that of project-specific </w:t>
      </w:r>
      <w:r w:rsidRPr="002301F2" w:rsidR="00A10B6F">
        <w:rPr>
          <w:rFonts w:ascii="Times New Roman" w:hAnsi="Times New Roman" w:cs="Times New Roman"/>
          <w:sz w:val="24"/>
          <w:szCs w:val="24"/>
        </w:rPr>
        <w:t xml:space="preserve">XML </w:t>
      </w:r>
      <w:r w:rsidRPr="002301F2">
        <w:rPr>
          <w:rFonts w:ascii="Times New Roman" w:hAnsi="Times New Roman" w:cs="Times New Roman"/>
          <w:sz w:val="24"/>
          <w:szCs w:val="24"/>
        </w:rPr>
        <w:t xml:space="preserve">schemas which represent an intermediary to an established </w:t>
      </w:r>
      <w:r w:rsidRPr="002301F2" w:rsidR="00A10B6F">
        <w:rPr>
          <w:rFonts w:ascii="Times New Roman" w:hAnsi="Times New Roman" w:cs="Times New Roman"/>
          <w:sz w:val="24"/>
          <w:szCs w:val="24"/>
        </w:rPr>
        <w:t>counterpart</w:t>
      </w:r>
      <w:r w:rsidRPr="002301F2">
        <w:rPr>
          <w:rFonts w:ascii="Times New Roman" w:hAnsi="Times New Roman" w:cs="Times New Roman"/>
          <w:sz w:val="24"/>
          <w:szCs w:val="24"/>
        </w:rPr>
        <w:t xml:space="preserve"> in common use in a given user community.  This latter schema, the ‘referent’ of the intermediary, may be widely established but nevertheless problematic in its application within the context of a given project and its requirements. </w:t>
      </w:r>
    </w:p>
    <w:p w:rsidRPr="002301F2" w:rsidR="00D7731E" w:rsidRDefault="007820E1" w14:paraId="527A615A" w14:textId="4130EDF3">
      <w:pPr>
        <w:spacing w:line="480" w:lineRule="auto"/>
        <w:rPr>
          <w:rFonts w:ascii="Times New Roman" w:hAnsi="Times New Roman" w:cs="Times New Roman"/>
          <w:sz w:val="24"/>
          <w:szCs w:val="24"/>
        </w:rPr>
      </w:pPr>
      <w:r w:rsidRPr="002301F2">
        <w:rPr>
          <w:rFonts w:ascii="Times New Roman" w:hAnsi="Times New Roman" w:cs="Times New Roman"/>
          <w:sz w:val="24"/>
          <w:szCs w:val="24"/>
        </w:rPr>
        <w:t xml:space="preserve">Two well-established standards in their respective user communities present these problems. In the area of research information management CERIF (Common European Research Information Format) </w:t>
      </w:r>
      <w:r w:rsidRPr="00160D05">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{"citationID":"bmLdnrc2","properties":{"formattedCitation":"(European Organisation for International Research Information, 2012)","plainCitation":"(European Organisation for International Research Information, 2012)","noteIndex":0},"citationItems":[{"id":710,"uris":["http://zotero.org/users/35607/items/8VF6JJHU"],"uri":["http://zotero.org/users/35607/items/8VF6JJHU"],"itemData":{"id":710,"type":"webpage","title":"CERIF 1.3","URL":"http://www.eurocris.org/Index.php?page=CERIF-1.3&amp;t=1","author":[{"literal":"European Organisation for International Research Information"}],"issued":{"date-parts":[["2012"]]},"accessed":{"date-parts":[["2012",1,25]]}}}],"schema":"https://github.com/citation-style-language/schema/raw/master/csl-citation.json"} </w:instrText>
      </w:r>
      <w:r w:rsidRPr="00160D05">
        <w:rPr>
          <w:rFonts w:ascii="Times New Roman" w:hAnsi="Times New Roman" w:cs="Times New Roman"/>
          <w:sz w:val="24"/>
          <w:szCs w:val="24"/>
        </w:rPr>
        <w:fldChar w:fldCharType="separate"/>
      </w:r>
      <w:bookmarkStart w:name="__Fieldmark__98_2173003666" w:id="22"/>
      <w:r w:rsidRPr="00160D05">
        <w:rPr>
          <w:rFonts w:ascii="Times New Roman" w:hAnsi="Times New Roman" w:cs="Times New Roman"/>
          <w:sz w:val="24"/>
          <w:szCs w:val="24"/>
        </w:rPr>
        <w:t>(</w:t>
      </w:r>
      <w:bookmarkStart w:name="__Fieldmark__143_54714433" w:id="23"/>
      <w:r w:rsidRPr="00160D05">
        <w:rPr>
          <w:rFonts w:ascii="Times New Roman" w:hAnsi="Times New Roman" w:cs="Times New Roman"/>
          <w:sz w:val="24"/>
          <w:szCs w:val="24"/>
        </w:rPr>
        <w:t>European Organisation for International Research Information, 2012)</w:t>
      </w:r>
      <w:r w:rsidRPr="00160D05">
        <w:rPr>
          <w:rFonts w:ascii="Times New Roman" w:hAnsi="Times New Roman" w:cs="Times New Roman"/>
          <w:sz w:val="24"/>
          <w:szCs w:val="24"/>
        </w:rPr>
        <w:fldChar w:fldCharType="end"/>
      </w:r>
      <w:bookmarkEnd w:id="22"/>
      <w:bookmarkEnd w:id="23"/>
      <w:r w:rsidRPr="00160D05" w:rsidR="008E0994">
        <w:rPr>
          <w:rFonts w:ascii="Times New Roman" w:hAnsi="Times New Roman" w:cs="Times New Roman"/>
          <w:sz w:val="24"/>
          <w:szCs w:val="24"/>
        </w:rPr>
        <w:t xml:space="preserve"> </w:t>
      </w:r>
      <w:r w:rsidRPr="00160D05" w:rsidR="008E0994">
        <w:rPr>
          <w:rFonts w:ascii="Times New Roman" w:hAnsi="Times New Roman" w:cs="Times New Roman"/>
          <w:sz w:val="24"/>
          <w:szCs w:val="24"/>
        </w:rPr>
        <w:lastRenderedPageBreak/>
        <w:t xml:space="preserve">has established itself as the </w:t>
      </w:r>
      <w:r w:rsidRPr="00160D05" w:rsidR="008E0994">
        <w:rPr>
          <w:rFonts w:ascii="Times New Roman" w:hAnsi="Times New Roman" w:cs="Times New Roman"/>
          <w:i/>
          <w:sz w:val="24"/>
          <w:szCs w:val="24"/>
        </w:rPr>
        <w:t>lingua franca</w:t>
      </w:r>
      <w:r w:rsidRPr="00160D05" w:rsidR="008E0994">
        <w:rPr>
          <w:rFonts w:ascii="Times New Roman" w:hAnsi="Times New Roman" w:cs="Times New Roman"/>
          <w:sz w:val="24"/>
          <w:szCs w:val="24"/>
        </w:rPr>
        <w:t xml:space="preserve"> for the interchange of this data</w:t>
      </w:r>
      <w:r w:rsidR="002160E2">
        <w:rPr>
          <w:rFonts w:ascii="Times New Roman" w:hAnsi="Times New Roman" w:cs="Times New Roman"/>
          <w:sz w:val="24"/>
          <w:szCs w:val="24"/>
        </w:rPr>
        <w:t>. A</w:t>
      </w:r>
      <w:r w:rsidRPr="002301F2" w:rsidR="002160E2">
        <w:rPr>
          <w:rFonts w:ascii="Times New Roman" w:hAnsi="Times New Roman" w:cs="Times New Roman"/>
          <w:sz w:val="24"/>
          <w:szCs w:val="24"/>
        </w:rPr>
        <w:t>t least initially</w:t>
      </w:r>
      <w:proofErr w:type="gramStart"/>
      <w:r w:rsidR="002160E2">
        <w:rPr>
          <w:rFonts w:ascii="Times New Roman" w:hAnsi="Times New Roman" w:cs="Times New Roman"/>
          <w:sz w:val="24"/>
          <w:szCs w:val="24"/>
        </w:rPr>
        <w:t xml:space="preserve">, </w:t>
      </w:r>
      <w:r w:rsidRPr="00160D05" w:rsidR="008E0994">
        <w:rPr>
          <w:rFonts w:ascii="Times New Roman" w:hAnsi="Times New Roman" w:cs="Times New Roman"/>
          <w:sz w:val="24"/>
          <w:szCs w:val="24"/>
        </w:rPr>
        <w:t xml:space="preserve"> however</w:t>
      </w:r>
      <w:proofErr w:type="gramEnd"/>
      <w:r w:rsidRPr="00160D05" w:rsidR="008E0994">
        <w:rPr>
          <w:rFonts w:ascii="Times New Roman" w:hAnsi="Times New Roman" w:cs="Times New Roman"/>
          <w:sz w:val="24"/>
          <w:szCs w:val="24"/>
        </w:rPr>
        <w:t xml:space="preserve">, </w:t>
      </w:r>
      <w:r w:rsidR="002160E2">
        <w:rPr>
          <w:rFonts w:ascii="Times New Roman" w:hAnsi="Times New Roman" w:cs="Times New Roman"/>
          <w:sz w:val="24"/>
          <w:szCs w:val="24"/>
        </w:rPr>
        <w:t xml:space="preserve">it </w:t>
      </w:r>
      <w:r w:rsidRPr="002301F2" w:rsidR="000D2E39">
        <w:rPr>
          <w:rFonts w:ascii="Times New Roman" w:hAnsi="Times New Roman" w:cs="Times New Roman"/>
          <w:sz w:val="24"/>
          <w:szCs w:val="24"/>
        </w:rPr>
        <w:t xml:space="preserve">proved itself problematic </w:t>
      </w:r>
      <w:r w:rsidRPr="002301F2">
        <w:rPr>
          <w:rFonts w:ascii="Times New Roman" w:hAnsi="Times New Roman" w:cs="Times New Roman"/>
          <w:sz w:val="24"/>
          <w:szCs w:val="24"/>
        </w:rPr>
        <w:t xml:space="preserve">as it </w:t>
      </w:r>
      <w:r w:rsidRPr="002301F2" w:rsidR="000D2E39">
        <w:rPr>
          <w:rFonts w:ascii="Times New Roman" w:hAnsi="Times New Roman" w:cs="Times New Roman"/>
          <w:sz w:val="24"/>
          <w:szCs w:val="24"/>
        </w:rPr>
        <w:t xml:space="preserve">consisted </w:t>
      </w:r>
      <w:r w:rsidRPr="002301F2" w:rsidR="0054700D">
        <w:rPr>
          <w:rFonts w:ascii="Times New Roman" w:hAnsi="Times New Roman" w:cs="Times New Roman"/>
          <w:sz w:val="24"/>
          <w:szCs w:val="24"/>
        </w:rPr>
        <w:t xml:space="preserve"> </w:t>
      </w:r>
      <w:r w:rsidRPr="002301F2" w:rsidR="000D2E39">
        <w:rPr>
          <w:rFonts w:ascii="Times New Roman" w:hAnsi="Times New Roman" w:cs="Times New Roman"/>
          <w:sz w:val="24"/>
          <w:szCs w:val="24"/>
        </w:rPr>
        <w:t xml:space="preserve">of </w:t>
      </w:r>
      <w:r w:rsidRPr="002301F2">
        <w:rPr>
          <w:rFonts w:ascii="Times New Roman" w:hAnsi="Times New Roman" w:cs="Times New Roman"/>
          <w:sz w:val="24"/>
          <w:szCs w:val="24"/>
        </w:rPr>
        <w:t>192 separate schemas linked together by a complex system of identifiers which emulated its origins as relational SQL tables</w:t>
      </w:r>
      <w:r w:rsidR="002160E2">
        <w:rPr>
          <w:rFonts w:ascii="Times New Roman" w:hAnsi="Times New Roman" w:cs="Times New Roman"/>
          <w:sz w:val="24"/>
          <w:szCs w:val="24"/>
        </w:rPr>
        <w:t xml:space="preserve"> </w:t>
      </w:r>
      <w:r w:rsidRPr="002301F2" w:rsidR="002160E2">
        <w:rPr>
          <w:rFonts w:ascii="Times New Roman" w:hAnsi="Times New Roman" w:cs="Times New Roman"/>
          <w:sz w:val="24"/>
          <w:szCs w:val="24"/>
        </w:rPr>
        <w:t>(</w:t>
      </w:r>
      <w:proofErr w:type="spellStart"/>
      <w:r w:rsidRPr="002301F2" w:rsidR="002160E2">
        <w:rPr>
          <w:rFonts w:ascii="Times New Roman" w:hAnsi="Times New Roman" w:cs="Times New Roman"/>
          <w:sz w:val="24"/>
          <w:szCs w:val="24"/>
        </w:rPr>
        <w:t>EuroCRIS</w:t>
      </w:r>
      <w:proofErr w:type="spellEnd"/>
      <w:r w:rsidRPr="002301F2" w:rsidR="002160E2">
        <w:rPr>
          <w:rFonts w:ascii="Times New Roman" w:hAnsi="Times New Roman" w:cs="Times New Roman"/>
          <w:sz w:val="24"/>
          <w:szCs w:val="24"/>
        </w:rPr>
        <w:t xml:space="preserve"> 2012a)</w:t>
      </w:r>
      <w:r w:rsidRPr="002301F2">
        <w:rPr>
          <w:rFonts w:ascii="Times New Roman" w:hAnsi="Times New Roman" w:cs="Times New Roman"/>
          <w:sz w:val="24"/>
          <w:szCs w:val="24"/>
        </w:rPr>
        <w:t xml:space="preserve">.  The complexity of encoding that resulted from this was exacerbated by its reliance on external semantic schemes to provide the linkages between </w:t>
      </w:r>
      <w:r w:rsidRPr="002301F2" w:rsidR="000D2E39">
        <w:rPr>
          <w:rFonts w:ascii="Times New Roman" w:hAnsi="Times New Roman" w:cs="Times New Roman"/>
          <w:sz w:val="24"/>
          <w:szCs w:val="24"/>
        </w:rPr>
        <w:t>these schemas</w:t>
      </w:r>
      <w:r w:rsidRPr="002301F2">
        <w:rPr>
          <w:rFonts w:ascii="Times New Roman" w:hAnsi="Times New Roman" w:cs="Times New Roman"/>
          <w:sz w:val="24"/>
          <w:szCs w:val="24"/>
        </w:rPr>
        <w:t>.</w:t>
      </w:r>
      <w:r w:rsidRPr="002301F2" w:rsidR="0054700D">
        <w:rPr>
          <w:rFonts w:ascii="Times New Roman" w:hAnsi="Times New Roman" w:cs="Times New Roman"/>
          <w:sz w:val="24"/>
          <w:szCs w:val="24"/>
        </w:rPr>
        <w:t xml:space="preserve"> Later versions of CERIF (from version 1.4) (</w:t>
      </w:r>
      <w:proofErr w:type="spellStart"/>
      <w:r w:rsidRPr="002301F2" w:rsidR="0054700D">
        <w:rPr>
          <w:rFonts w:ascii="Times New Roman" w:hAnsi="Times New Roman" w:cs="Times New Roman"/>
          <w:sz w:val="24"/>
          <w:szCs w:val="24"/>
        </w:rPr>
        <w:t>EuroCRIS</w:t>
      </w:r>
      <w:proofErr w:type="spellEnd"/>
      <w:r w:rsidRPr="002301F2" w:rsidR="0054700D">
        <w:rPr>
          <w:rFonts w:ascii="Times New Roman" w:hAnsi="Times New Roman" w:cs="Times New Roman"/>
          <w:sz w:val="24"/>
          <w:szCs w:val="24"/>
        </w:rPr>
        <w:t xml:space="preserve"> 2012b)</w:t>
      </w:r>
      <w:r w:rsidRPr="002301F2" w:rsidR="00B6308C">
        <w:rPr>
          <w:rFonts w:ascii="Times New Roman" w:hAnsi="Times New Roman" w:cs="Times New Roman"/>
          <w:sz w:val="24"/>
          <w:szCs w:val="24"/>
        </w:rPr>
        <w:t xml:space="preserve"> rationalized this structure into a single schema. </w:t>
      </w:r>
    </w:p>
    <w:p w:rsidRPr="00160D05" w:rsidR="00D7731E" w:rsidRDefault="007820E1" w14:paraId="561E4A0F" w14:textId="771685B4">
      <w:pPr>
        <w:spacing w:line="480" w:lineRule="auto"/>
        <w:rPr>
          <w:rFonts w:ascii="Times New Roman" w:hAnsi="Times New Roman" w:cs="Times New Roman"/>
          <w:sz w:val="24"/>
          <w:szCs w:val="24"/>
        </w:rPr>
      </w:pPr>
      <w:r w:rsidRPr="002301F2">
        <w:rPr>
          <w:rFonts w:ascii="Times New Roman" w:hAnsi="Times New Roman" w:cs="Times New Roman"/>
          <w:sz w:val="24"/>
          <w:szCs w:val="24"/>
        </w:rPr>
        <w:t xml:space="preserve">The archival standard </w:t>
      </w:r>
      <w:r w:rsidRPr="002301F2" w:rsidR="005247D9">
        <w:rPr>
          <w:rFonts w:ascii="Times New Roman" w:hAnsi="Times New Roman" w:cs="Times New Roman"/>
          <w:sz w:val="24"/>
          <w:szCs w:val="24"/>
        </w:rPr>
        <w:t>EAD</w:t>
      </w:r>
      <w:r w:rsidRPr="002301F2">
        <w:rPr>
          <w:rFonts w:ascii="Times New Roman" w:hAnsi="Times New Roman" w:cs="Times New Roman"/>
          <w:sz w:val="24"/>
          <w:szCs w:val="24"/>
        </w:rPr>
        <w:t xml:space="preserve"> </w:t>
      </w:r>
      <w:r w:rsidRPr="00160D05">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{"citationID":"m5OS1siA","properties":{"formattedCitation":"(Library of Congress, 2017)","plainCitation":"(Library of Congress, 2017)","noteIndex":0},"citationItems":[{"id":351,"uris":["http://zotero.org/users/35607/items/CBZ5N5WM"],"uri":["http://zotero.org/users/35607/items/CBZ5N5WM"],"itemData":{"id":351,"type":"webpage","title":"EAD: Encoded Archival Description Official Site","URL":"http://www.loc.gov/ead/","author":[{"family":"Library of Congress","given":""}],"issued":{"date-parts":[["2017"]]},"accessed":{"date-parts":[["2017",4,4]]}}}],"schema":"https://github.com/citation-style-language/schema/raw/master/csl-citation.json"} </w:instrText>
      </w:r>
      <w:r w:rsidRPr="00160D05">
        <w:rPr>
          <w:rFonts w:ascii="Times New Roman" w:hAnsi="Times New Roman" w:cs="Times New Roman"/>
          <w:sz w:val="24"/>
          <w:szCs w:val="24"/>
        </w:rPr>
        <w:fldChar w:fldCharType="separate"/>
      </w:r>
      <w:bookmarkStart w:name="__Fieldmark__107_2173003666" w:id="24"/>
      <w:r w:rsidRPr="00160D05">
        <w:rPr>
          <w:rFonts w:ascii="Times New Roman" w:hAnsi="Times New Roman" w:cs="Times New Roman"/>
          <w:sz w:val="24"/>
          <w:szCs w:val="24"/>
        </w:rPr>
        <w:t>(</w:t>
      </w:r>
      <w:bookmarkStart w:name="__Fieldmark__154_54714433" w:id="25"/>
      <w:r w:rsidRPr="00160D05">
        <w:rPr>
          <w:rFonts w:ascii="Times New Roman" w:hAnsi="Times New Roman" w:cs="Times New Roman"/>
          <w:sz w:val="24"/>
          <w:szCs w:val="24"/>
        </w:rPr>
        <w:t>Library of Congress, 2017)</w:t>
      </w:r>
      <w:r w:rsidRPr="00160D05">
        <w:rPr>
          <w:rFonts w:ascii="Times New Roman" w:hAnsi="Times New Roman" w:cs="Times New Roman"/>
          <w:sz w:val="24"/>
          <w:szCs w:val="24"/>
        </w:rPr>
        <w:fldChar w:fldCharType="end"/>
      </w:r>
      <w:bookmarkEnd w:id="24"/>
      <w:bookmarkEnd w:id="25"/>
      <w:r w:rsidRPr="00160D05" w:rsidR="009A2BF8">
        <w:rPr>
          <w:rFonts w:ascii="Times New Roman" w:hAnsi="Times New Roman" w:cs="Times New Roman"/>
          <w:sz w:val="24"/>
          <w:szCs w:val="24"/>
        </w:rPr>
        <w:t xml:space="preserve"> </w:t>
      </w:r>
      <w:r w:rsidRPr="00160D05">
        <w:rPr>
          <w:rFonts w:ascii="Times New Roman" w:hAnsi="Times New Roman" w:cs="Times New Roman"/>
          <w:sz w:val="24"/>
          <w:szCs w:val="24"/>
        </w:rPr>
        <w:t xml:space="preserve">has also been criticized in the literature for its limited interoperable potential owing to its document-centric design </w:t>
      </w:r>
      <w:r w:rsidRPr="00160D05">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{"citationID":"Enreb0yS","properties":{"formattedCitation":"(Dow, 2009, p.111)","plainCitation":"(Dow, 2009, p.111)","noteIndex":0},"citationItems":[{"id":991,"uris":["http://zotero.org/users/35607/items/UTKM8VQX"],"uri":["http://zotero.org/users/35607/items/UTKM8VQX"],"itemData":{"id":991,"type":"article-journal","title":"Encoded Archival Description as a halfway technology","container-title":"Journal of Archival Organization","page":"108-115","volume":"7","issue":"3","author":[{"family":"Dow","given":"Elizabeth H"}],"issued":{"date-parts":[["2009"]]}},"locator":"111"}],"schema":"https://github.com/citation-style-language/schema/raw/master/csl-citation.json"} </w:instrText>
      </w:r>
      <w:r w:rsidRPr="00160D05">
        <w:rPr>
          <w:rFonts w:ascii="Times New Roman" w:hAnsi="Times New Roman" w:cs="Times New Roman"/>
          <w:sz w:val="24"/>
          <w:szCs w:val="24"/>
        </w:rPr>
        <w:fldChar w:fldCharType="separate"/>
      </w:r>
      <w:bookmarkStart w:name="__Fieldmark__114_2173003666" w:id="26"/>
      <w:r w:rsidRPr="00160D05">
        <w:rPr>
          <w:rFonts w:ascii="Times New Roman" w:hAnsi="Times New Roman" w:cs="Times New Roman"/>
          <w:sz w:val="24"/>
          <w:szCs w:val="24"/>
        </w:rPr>
        <w:t>(</w:t>
      </w:r>
      <w:bookmarkStart w:name="__Fieldmark__161_54714433" w:id="27"/>
      <w:r w:rsidRPr="00160D05">
        <w:rPr>
          <w:rFonts w:ascii="Times New Roman" w:hAnsi="Times New Roman" w:cs="Times New Roman"/>
          <w:sz w:val="24"/>
          <w:szCs w:val="24"/>
        </w:rPr>
        <w:t>Dow, 2009, p.111)</w:t>
      </w:r>
      <w:r w:rsidRPr="00160D05">
        <w:rPr>
          <w:rFonts w:ascii="Times New Roman" w:hAnsi="Times New Roman" w:cs="Times New Roman"/>
          <w:sz w:val="24"/>
          <w:szCs w:val="24"/>
        </w:rPr>
        <w:fldChar w:fldCharType="end"/>
      </w:r>
      <w:bookmarkEnd w:id="26"/>
      <w:bookmarkEnd w:id="27"/>
      <w:r w:rsidRPr="00160D05">
        <w:rPr>
          <w:rFonts w:ascii="Times New Roman" w:hAnsi="Times New Roman" w:cs="Times New Roman"/>
          <w:sz w:val="24"/>
          <w:szCs w:val="24"/>
        </w:rPr>
        <w:t xml:space="preserve"> and the multiplicity of options that it allows for the expression of a single concept </w:t>
      </w:r>
      <w:r w:rsidRPr="00160D05">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{"citationID":"TWGNXUDI","properties":{"formattedCitation":"(Shaw, 2001, p.123)","plainCitation":"(Shaw, 2001, p.123)","noteIndex":0},"citationItems":[{"id":988,"uris":["http://zotero.org/users/35607/items/T5QD8WRP"],"uri":["http://zotero.org/users/35607/items/T5QD8WRP"],"itemData":{"id":988,"type":"article-journal","title":"Rethinking EAD: balancing flexibility and interoperability","container-title":"New Review of Information Networking","page":"117-131","volume":"7","issue":"1","author":[{"family":"Shaw","given":"Elizabeth J"}],"issued":{"date-parts":[["2001"]]}},"locator":"123"}],"schema":"https://github.com/citation-style-language/schema/raw/master/csl-citation.json"} </w:instrText>
      </w:r>
      <w:r w:rsidRPr="00160D05">
        <w:rPr>
          <w:rFonts w:ascii="Times New Roman" w:hAnsi="Times New Roman" w:cs="Times New Roman"/>
          <w:sz w:val="24"/>
          <w:szCs w:val="24"/>
        </w:rPr>
        <w:fldChar w:fldCharType="separate"/>
      </w:r>
      <w:bookmarkStart w:name="__Fieldmark__121_2173003666" w:id="28"/>
      <w:r w:rsidRPr="00160D05">
        <w:rPr>
          <w:rFonts w:ascii="Times New Roman" w:hAnsi="Times New Roman" w:cs="Times New Roman"/>
          <w:sz w:val="24"/>
          <w:szCs w:val="24"/>
        </w:rPr>
        <w:t>(</w:t>
      </w:r>
      <w:bookmarkStart w:name="__Fieldmark__166_54714433" w:id="29"/>
      <w:r w:rsidRPr="00160D05">
        <w:rPr>
          <w:rFonts w:ascii="Times New Roman" w:hAnsi="Times New Roman" w:cs="Times New Roman"/>
          <w:sz w:val="24"/>
          <w:szCs w:val="24"/>
        </w:rPr>
        <w:t>Shaw, 2001, p.123)</w:t>
      </w:r>
      <w:r w:rsidRPr="00160D05">
        <w:rPr>
          <w:rFonts w:ascii="Times New Roman" w:hAnsi="Times New Roman" w:cs="Times New Roman"/>
          <w:sz w:val="24"/>
          <w:szCs w:val="24"/>
        </w:rPr>
        <w:fldChar w:fldCharType="end"/>
      </w:r>
      <w:bookmarkEnd w:id="28"/>
      <w:bookmarkEnd w:id="29"/>
      <w:r w:rsidRPr="00160D05">
        <w:rPr>
          <w:rFonts w:ascii="Times New Roman" w:hAnsi="Times New Roman" w:cs="Times New Roman"/>
          <w:sz w:val="24"/>
          <w:szCs w:val="24"/>
        </w:rPr>
        <w:t xml:space="preserve">; these can lead to inconsistencies in markup which can limit its potential as a discovery medium </w:t>
      </w:r>
      <w:r w:rsidRPr="00160D05">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{"citationID":"kbFm7guW","properties":{"formattedCitation":"(Prom, 2002)","plainCitation":"(Prom, 2002)","noteIndex":0},"citationItems":[{"id":1018,"uris":["http://zotero.org/users/35607/items/JIWUD27V"],"uri":["http://zotero.org/users/35607/items/JIWUD27V"],"itemData":{"id":1018,"type":"article-journal","title":"Does EAD play well with other metadata standards? Searching and retrieving EAD using the OAI protocols","container-title":"Journal of Archival Organization","page":"51–72","volume":"1","issue":"3","author":[{"family":"Prom","given":"Christopher J"}],"issued":{"date-parts":[["2002"]]}}}],"schema":"https://github.com/citation-style-language/schema/raw/master/csl-citation.json"} </w:instrText>
      </w:r>
      <w:r w:rsidRPr="00160D05">
        <w:rPr>
          <w:rFonts w:ascii="Times New Roman" w:hAnsi="Times New Roman" w:cs="Times New Roman"/>
          <w:sz w:val="24"/>
          <w:szCs w:val="24"/>
        </w:rPr>
        <w:fldChar w:fldCharType="separate"/>
      </w:r>
      <w:bookmarkStart w:name="__Fieldmark__128_2173003666" w:id="30"/>
      <w:r w:rsidRPr="00160D05">
        <w:rPr>
          <w:rFonts w:ascii="Times New Roman" w:hAnsi="Times New Roman" w:cs="Times New Roman"/>
          <w:sz w:val="24"/>
          <w:szCs w:val="24"/>
        </w:rPr>
        <w:t>(</w:t>
      </w:r>
      <w:bookmarkStart w:name="__Fieldmark__172_54714433" w:id="31"/>
      <w:r w:rsidRPr="00160D05">
        <w:rPr>
          <w:rFonts w:ascii="Times New Roman" w:hAnsi="Times New Roman" w:cs="Times New Roman"/>
          <w:sz w:val="24"/>
          <w:szCs w:val="24"/>
        </w:rPr>
        <w:t>Prom, 2002)</w:t>
      </w:r>
      <w:r w:rsidRPr="00160D05">
        <w:rPr>
          <w:rFonts w:ascii="Times New Roman" w:hAnsi="Times New Roman" w:cs="Times New Roman"/>
          <w:sz w:val="24"/>
          <w:szCs w:val="24"/>
        </w:rPr>
        <w:fldChar w:fldCharType="end"/>
      </w:r>
      <w:bookmarkEnd w:id="30"/>
      <w:bookmarkEnd w:id="31"/>
      <w:r w:rsidRPr="00160D05">
        <w:rPr>
          <w:rFonts w:ascii="Times New Roman" w:hAnsi="Times New Roman" w:cs="Times New Roman"/>
          <w:sz w:val="24"/>
          <w:szCs w:val="24"/>
        </w:rPr>
        <w:t xml:space="preserve"> and make the design of systems based on this standard more difficult </w:t>
      </w:r>
      <w:r w:rsidRPr="00160D05">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{"citationID":"gfGcwHIW","properties":{"formattedCitation":"(Blanke and Kristel, 2013)","plainCitation":"(Blanke and Kristel, 2013)","noteIndex":0},"citationItems":[{"id":960,"uris":["http://zotero.org/users/35607/items/Z9IHIMBR"],"uri":["http://zotero.org/users/35607/items/Z9IHIMBR"],"itemData":{"id":960,"type":"article-journal","title":"Integrating Holocaust research","container-title":"International Journal of Humanities and Arts Computing","page":"41–57","volume":"7","issue":"1-2","author":[{"family":"Blanke","given":"Tobias"},{"family":"Kristel","given":"Conny"}],"issued":{"date-parts":[["2013"]]}}}],"schema":"https://github.com/citation-style-language/schema/raw/master/csl-citation.json"} </w:instrText>
      </w:r>
      <w:r w:rsidRPr="00160D05">
        <w:rPr>
          <w:rFonts w:ascii="Times New Roman" w:hAnsi="Times New Roman" w:cs="Times New Roman"/>
          <w:sz w:val="24"/>
          <w:szCs w:val="24"/>
        </w:rPr>
        <w:fldChar w:fldCharType="separate"/>
      </w:r>
      <w:bookmarkStart w:name="__Fieldmark__135_2173003666" w:id="32"/>
      <w:r w:rsidRPr="00160D05">
        <w:rPr>
          <w:rFonts w:ascii="Times New Roman" w:hAnsi="Times New Roman" w:cs="Times New Roman"/>
          <w:sz w:val="24"/>
          <w:szCs w:val="24"/>
        </w:rPr>
        <w:t>(</w:t>
      </w:r>
      <w:bookmarkStart w:name="__Fieldmark__178_54714433" w:id="33"/>
      <w:r w:rsidRPr="00160D05">
        <w:rPr>
          <w:rFonts w:ascii="Times New Roman" w:hAnsi="Times New Roman" w:cs="Times New Roman"/>
          <w:sz w:val="24"/>
          <w:szCs w:val="24"/>
        </w:rPr>
        <w:t>Blanke and Kristel, 2013)</w:t>
      </w:r>
      <w:r w:rsidRPr="00160D05">
        <w:rPr>
          <w:rFonts w:ascii="Times New Roman" w:hAnsi="Times New Roman" w:cs="Times New Roman"/>
          <w:sz w:val="24"/>
          <w:szCs w:val="24"/>
        </w:rPr>
        <w:fldChar w:fldCharType="end"/>
      </w:r>
      <w:bookmarkEnd w:id="32"/>
      <w:bookmarkEnd w:id="33"/>
      <w:r w:rsidRPr="00160D05">
        <w:rPr>
          <w:rFonts w:ascii="Times New Roman" w:hAnsi="Times New Roman" w:cs="Times New Roman"/>
          <w:sz w:val="24"/>
          <w:szCs w:val="24"/>
        </w:rPr>
        <w:t xml:space="preserve">. </w:t>
      </w:r>
    </w:p>
    <w:p w:rsidRPr="00160D05" w:rsidR="00D7731E" w:rsidRDefault="00F26A61" w14:paraId="7CE32614" w14:textId="028F9B6C">
      <w:pPr>
        <w:spacing w:line="480" w:lineRule="auto"/>
        <w:rPr>
          <w:rFonts w:ascii="Times New Roman" w:hAnsi="Times New Roman" w:cs="Times New Roman"/>
          <w:sz w:val="24"/>
          <w:szCs w:val="24"/>
        </w:rPr>
      </w:pPr>
      <w:r w:rsidRPr="00160D05">
        <w:rPr>
          <w:rFonts w:ascii="Times New Roman" w:hAnsi="Times New Roman" w:cs="Times New Roman"/>
          <w:i/>
          <w:sz w:val="24"/>
          <w:szCs w:val="24"/>
        </w:rPr>
        <w:t xml:space="preserve">Method </w:t>
      </w:r>
      <w:r w:rsidRPr="00423D76">
        <w:rPr>
          <w:rFonts w:ascii="Times New Roman" w:hAnsi="Times New Roman" w:cs="Times New Roman"/>
          <w:sz w:val="24"/>
          <w:szCs w:val="24"/>
        </w:rPr>
        <w:t>1</w:t>
      </w:r>
      <w:r w:rsidRPr="00160D05">
        <w:rPr>
          <w:rFonts w:ascii="Times New Roman" w:hAnsi="Times New Roman" w:cs="Times New Roman"/>
          <w:sz w:val="24"/>
          <w:szCs w:val="24"/>
        </w:rPr>
        <w:t xml:space="preserve"> was first proposed as a means to </w:t>
      </w:r>
      <w:r w:rsidRPr="00160D05" w:rsidR="007820E1">
        <w:rPr>
          <w:rFonts w:ascii="Times New Roman" w:hAnsi="Times New Roman" w:cs="Times New Roman"/>
          <w:sz w:val="24"/>
          <w:szCs w:val="24"/>
        </w:rPr>
        <w:t>ameliorate these problems in an article in 2011 which introduced CERIF4REF, an ‘intermediary schema’ to CERIF</w:t>
      </w:r>
      <w:r w:rsidRPr="002301F2" w:rsidR="00C17013">
        <w:rPr>
          <w:rFonts w:ascii="Times New Roman" w:hAnsi="Times New Roman" w:cs="Times New Roman"/>
          <w:sz w:val="24"/>
          <w:szCs w:val="24"/>
        </w:rPr>
        <w:t xml:space="preserve"> </w:t>
      </w:r>
      <w:r w:rsidRPr="00160D05" w:rsidR="00C17013">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{"citationID":"R10aHPbc","properties":{"formattedCitation":"(Gartner, 2011)","plainCitation":"(Gartner, 2011)","noteIndex":0},"citationItems":[{"id":923,"uris":["http://zotero.org/users/35607/items/X66MCHHQ"],"uri":["http://zotero.org/users/35607/items/X66MCHHQ"],"itemData":{"id":923,"type":"article-journal","title":"Intermediary schemas for complex XML applications: an example from research information management","container-title":"Journal of Digital Information","volume":"12","issue":"3","URL":"https://journals.tdl.org/jodi/article/view/2069","author":[{"family":"Gartner","given":"Richard"}],"issued":{"date-parts":[["2011"]]},"accessed":{"date-parts":[["2012",7,7]]}}}],"schema":"https://github.com/citation-style-language/schema/raw/master/csl-citation.json"} </w:instrText>
      </w:r>
      <w:r w:rsidRPr="00160D05" w:rsidR="00C17013">
        <w:rPr>
          <w:rFonts w:ascii="Times New Roman" w:hAnsi="Times New Roman" w:cs="Times New Roman"/>
          <w:sz w:val="24"/>
          <w:szCs w:val="24"/>
        </w:rPr>
        <w:fldChar w:fldCharType="separate"/>
      </w:r>
      <w:r w:rsidRPr="00160D05" w:rsidR="00C17013">
        <w:rPr>
          <w:rFonts w:ascii="Times New Roman" w:hAnsi="Times New Roman" w:cs="Times New Roman"/>
          <w:sz w:val="24"/>
          <w:szCs w:val="24"/>
        </w:rPr>
        <w:t>(Gartner, 2011)</w:t>
      </w:r>
      <w:r w:rsidRPr="00160D05" w:rsidR="00C17013">
        <w:rPr>
          <w:rFonts w:ascii="Times New Roman" w:hAnsi="Times New Roman" w:cs="Times New Roman"/>
          <w:sz w:val="24"/>
          <w:szCs w:val="24"/>
        </w:rPr>
        <w:fldChar w:fldCharType="end"/>
      </w:r>
      <w:r w:rsidRPr="00160D05" w:rsidR="007820E1">
        <w:rPr>
          <w:rFonts w:ascii="Times New Roman" w:hAnsi="Times New Roman" w:cs="Times New Roman"/>
          <w:sz w:val="24"/>
          <w:szCs w:val="24"/>
        </w:rPr>
        <w:t>.  This schema was designed to offer a heavily-constrained view of a CERIF application in which the network of linkages necessary to encode concepts in the referent schemas were hard coded into the semantic definitions of their intermediary. This greatly simplified the overall architecture of an application by reducing the complex web of separate schemas into a single unified structure. But it also offered opportunities to reconcile divergent architectures between CERIF and other schemas to which its instances needed conversion.</w:t>
      </w:r>
    </w:p>
    <w:p w:rsidRPr="00160D05" w:rsidR="00D7731E" w:rsidRDefault="007820E1" w14:paraId="03F7C1EB" w14:textId="789D693C">
      <w:pPr>
        <w:spacing w:line="480" w:lineRule="auto"/>
        <w:rPr>
          <w:rFonts w:ascii="Times New Roman" w:hAnsi="Times New Roman" w:cs="Times New Roman"/>
          <w:sz w:val="24"/>
          <w:szCs w:val="24"/>
        </w:rPr>
      </w:pPr>
      <w:r w:rsidRPr="00160D05">
        <w:rPr>
          <w:rFonts w:ascii="Times New Roman" w:hAnsi="Times New Roman" w:cs="Times New Roman"/>
          <w:sz w:val="24"/>
          <w:szCs w:val="24"/>
        </w:rPr>
        <w:t xml:space="preserve">One such schema was devised for the 2008 Research Assessment Exercise </w:t>
      </w:r>
      <w:r w:rsidRPr="00160D05" w:rsidR="00D87582">
        <w:rPr>
          <w:rFonts w:ascii="Times New Roman" w:hAnsi="Times New Roman" w:cs="Times New Roman"/>
          <w:sz w:val="24"/>
          <w:szCs w:val="24"/>
        </w:rPr>
        <w:t xml:space="preserve">(RAE) </w:t>
      </w:r>
      <w:r w:rsidRPr="00160D05">
        <w:rPr>
          <w:rFonts w:ascii="Times New Roman" w:hAnsi="Times New Roman" w:cs="Times New Roman"/>
          <w:sz w:val="24"/>
          <w:szCs w:val="24"/>
        </w:rPr>
        <w:t>in the UK, a periodic exercise in which higher education institutions submit research output</w:t>
      </w:r>
      <w:r w:rsidRPr="002301F2">
        <w:rPr>
          <w:rFonts w:ascii="Times New Roman" w:hAnsi="Times New Roman" w:cs="Times New Roman"/>
          <w:sz w:val="24"/>
          <w:szCs w:val="24"/>
        </w:rPr>
        <w:t xml:space="preserve">s for assessment by expert panels, the outcome of which determines central government funding </w:t>
      </w:r>
      <w:r w:rsidRPr="002301F2">
        <w:rPr>
          <w:rFonts w:ascii="Times New Roman" w:hAnsi="Times New Roman" w:cs="Times New Roman"/>
          <w:sz w:val="24"/>
          <w:szCs w:val="24"/>
        </w:rPr>
        <w:lastRenderedPageBreak/>
        <w:t xml:space="preserve">for their ongoing research activities. As part of this assessment, information on research activities could be submitted as XML conforming to a bespoke schema called RAE. This had several notable architectural incongruities with CERIF, notably in its approach to the aggregation of data: to record the research assistants attached to a project, for instance, CERIF would list all </w:t>
      </w:r>
      <w:r w:rsidRPr="002301F2" w:rsidR="003D777C">
        <w:rPr>
          <w:rFonts w:ascii="Times New Roman" w:hAnsi="Times New Roman" w:cs="Times New Roman"/>
          <w:sz w:val="24"/>
          <w:szCs w:val="24"/>
        </w:rPr>
        <w:t>explicitly</w:t>
      </w:r>
      <w:r w:rsidRPr="002301F2">
        <w:rPr>
          <w:rFonts w:ascii="Times New Roman" w:hAnsi="Times New Roman" w:cs="Times New Roman"/>
          <w:sz w:val="24"/>
          <w:szCs w:val="24"/>
        </w:rPr>
        <w:t xml:space="preserve"> while RAE would record </w:t>
      </w:r>
      <w:r w:rsidRPr="002301F2" w:rsidR="00D87582">
        <w:rPr>
          <w:rFonts w:ascii="Times New Roman" w:hAnsi="Times New Roman" w:cs="Times New Roman"/>
          <w:sz w:val="24"/>
          <w:szCs w:val="24"/>
        </w:rPr>
        <w:t>a count</w:t>
      </w:r>
      <w:r w:rsidRPr="002301F2">
        <w:rPr>
          <w:rFonts w:ascii="Times New Roman" w:hAnsi="Times New Roman" w:cs="Times New Roman"/>
          <w:sz w:val="24"/>
          <w:szCs w:val="24"/>
        </w:rPr>
        <w:t xml:space="preserve"> of their numbers</w:t>
      </w:r>
      <w:r w:rsidRPr="002301F2" w:rsidR="00D87582">
        <w:rPr>
          <w:rFonts w:ascii="Times New Roman" w:hAnsi="Times New Roman" w:cs="Times New Roman"/>
          <w:sz w:val="24"/>
          <w:szCs w:val="24"/>
        </w:rPr>
        <w:t xml:space="preserve"> </w:t>
      </w:r>
      <w:r w:rsidRPr="00160D05" w:rsidR="00D87582">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{"citationID":"sVeqXP8Y","properties":{"formattedCitation":"(Gartner, 2018, p.28)","plainCitation":"(Gartner, 2018, p.28)","noteIndex":0},"citationItems":[{"id":933,"uris":["http://zotero.org/users/35607/items/76RP2SMU"],"uri":["http://zotero.org/users/35607/items/76RP2SMU"],"itemData":{"id":933,"type":"thesis","title":"Intermediary XML schemas","publisher":"City, University of London","genre":"PhD Thesis","URL":"http://openaccess.city.ac.uk/20288/1/Gartner%2C%20Richard.pdf","author":[{"family":"Gartner","given":"R"}],"issued":{"date-parts":[["2018"]]},"accessed":{"date-parts":[["2018",9,20]]}},"locator":"28"}],"schema":"https://github.com/citation-style-language/schema/raw/master/csl-citation.json"} </w:instrText>
      </w:r>
      <w:r w:rsidRPr="00160D05" w:rsidR="00D87582">
        <w:rPr>
          <w:rFonts w:ascii="Times New Roman" w:hAnsi="Times New Roman" w:cs="Times New Roman"/>
          <w:sz w:val="24"/>
          <w:szCs w:val="24"/>
        </w:rPr>
        <w:fldChar w:fldCharType="separate"/>
      </w:r>
      <w:r w:rsidRPr="00160D05" w:rsidR="00D87582">
        <w:rPr>
          <w:rFonts w:ascii="Times New Roman" w:hAnsi="Times New Roman" w:cs="Times New Roman"/>
          <w:sz w:val="24"/>
          <w:szCs w:val="24"/>
        </w:rPr>
        <w:t>(Gartner, 2018, p.28)</w:t>
      </w:r>
      <w:r w:rsidRPr="00160D05" w:rsidR="00D87582">
        <w:rPr>
          <w:rFonts w:ascii="Times New Roman" w:hAnsi="Times New Roman" w:cs="Times New Roman"/>
          <w:sz w:val="24"/>
          <w:szCs w:val="24"/>
        </w:rPr>
        <w:fldChar w:fldCharType="end"/>
      </w:r>
      <w:r w:rsidRPr="00160D05">
        <w:rPr>
          <w:rFonts w:ascii="Times New Roman" w:hAnsi="Times New Roman" w:cs="Times New Roman"/>
          <w:sz w:val="24"/>
          <w:szCs w:val="24"/>
        </w:rPr>
        <w:t>.</w:t>
      </w:r>
    </w:p>
    <w:p w:rsidRPr="00160D05" w:rsidR="00D7731E" w:rsidRDefault="007820E1" w14:paraId="6001A542" w14:textId="21EB06B5">
      <w:pPr>
        <w:spacing w:line="480" w:lineRule="auto"/>
        <w:rPr>
          <w:rFonts w:ascii="Times New Roman" w:hAnsi="Times New Roman" w:cs="Times New Roman"/>
          <w:sz w:val="24"/>
          <w:szCs w:val="24"/>
        </w:rPr>
      </w:pPr>
      <w:r w:rsidRPr="00160D05">
        <w:rPr>
          <w:rFonts w:ascii="Times New Roman" w:hAnsi="Times New Roman" w:cs="Times New Roman"/>
          <w:sz w:val="24"/>
          <w:szCs w:val="24"/>
        </w:rPr>
        <w:t>To alleviate these problems, CERIF4REF attempts to extend the technique of architectural processing which had earlier been developed in SGML</w:t>
      </w:r>
      <w:r w:rsidRPr="00160D05" w:rsidR="005247D9">
        <w:rPr>
          <w:rFonts w:ascii="Times New Roman" w:hAnsi="Times New Roman" w:cs="Times New Roman"/>
          <w:sz w:val="24"/>
          <w:szCs w:val="24"/>
        </w:rPr>
        <w:t xml:space="preserve"> (Standard Generalized Markup Language)</w:t>
      </w:r>
      <w:r w:rsidRPr="00160D05">
        <w:rPr>
          <w:rFonts w:ascii="Times New Roman" w:hAnsi="Times New Roman" w:cs="Times New Roman"/>
          <w:sz w:val="24"/>
          <w:szCs w:val="24"/>
        </w:rPr>
        <w:t>, the predecessor to XM</w:t>
      </w:r>
      <w:r w:rsidRPr="00160D05" w:rsidR="00D87582">
        <w:rPr>
          <w:rFonts w:ascii="Times New Roman" w:hAnsi="Times New Roman" w:cs="Times New Roman"/>
          <w:sz w:val="24"/>
          <w:szCs w:val="24"/>
        </w:rPr>
        <w:t>L</w:t>
      </w:r>
      <w:r w:rsidRPr="002301F2">
        <w:rPr>
          <w:rFonts w:ascii="Times New Roman" w:hAnsi="Times New Roman" w:cs="Times New Roman"/>
          <w:sz w:val="24"/>
          <w:szCs w:val="24"/>
        </w:rPr>
        <w:t xml:space="preserve">: this allows the construction of constrained DTDs </w:t>
      </w:r>
      <w:r w:rsidRPr="002301F2" w:rsidR="009325A4">
        <w:rPr>
          <w:rFonts w:ascii="Times New Roman" w:hAnsi="Times New Roman" w:cs="Times New Roman"/>
          <w:sz w:val="24"/>
          <w:szCs w:val="24"/>
        </w:rPr>
        <w:t xml:space="preserve">(Document Type Definition) </w:t>
      </w:r>
      <w:r w:rsidRPr="002301F2">
        <w:rPr>
          <w:rFonts w:ascii="Times New Roman" w:hAnsi="Times New Roman" w:cs="Times New Roman"/>
          <w:sz w:val="24"/>
          <w:szCs w:val="24"/>
        </w:rPr>
        <w:t xml:space="preserve">for specific applications, the elements and attributes of which are mapped to their </w:t>
      </w:r>
      <w:r w:rsidRPr="002301F2" w:rsidR="00D87582">
        <w:rPr>
          <w:rFonts w:ascii="Times New Roman" w:hAnsi="Times New Roman" w:cs="Times New Roman"/>
          <w:sz w:val="24"/>
          <w:szCs w:val="24"/>
        </w:rPr>
        <w:t>equivalents</w:t>
      </w:r>
      <w:r w:rsidRPr="002301F2">
        <w:rPr>
          <w:rFonts w:ascii="Times New Roman" w:hAnsi="Times New Roman" w:cs="Times New Roman"/>
          <w:sz w:val="24"/>
          <w:szCs w:val="24"/>
        </w:rPr>
        <w:t xml:space="preserve"> in</w:t>
      </w:r>
      <w:r w:rsidRPr="002301F2" w:rsidR="00D87582">
        <w:rPr>
          <w:rFonts w:ascii="Times New Roman" w:hAnsi="Times New Roman" w:cs="Times New Roman"/>
          <w:sz w:val="24"/>
          <w:szCs w:val="24"/>
        </w:rPr>
        <w:t xml:space="preserve"> others </w:t>
      </w:r>
      <w:r w:rsidRPr="002301F2">
        <w:rPr>
          <w:rFonts w:ascii="Times New Roman" w:hAnsi="Times New Roman" w:cs="Times New Roman"/>
          <w:sz w:val="24"/>
          <w:szCs w:val="24"/>
        </w:rPr>
        <w:t>which are problematic because of their over-flexibility (such a</w:t>
      </w:r>
      <w:r w:rsidRPr="002301F2" w:rsidR="00D87582">
        <w:rPr>
          <w:rFonts w:ascii="Times New Roman" w:hAnsi="Times New Roman" w:cs="Times New Roman"/>
          <w:sz w:val="24"/>
          <w:szCs w:val="24"/>
        </w:rPr>
        <w:t>s</w:t>
      </w:r>
      <w:r w:rsidRPr="002301F2">
        <w:rPr>
          <w:rFonts w:ascii="Times New Roman" w:hAnsi="Times New Roman" w:cs="Times New Roman"/>
          <w:sz w:val="24"/>
          <w:szCs w:val="24"/>
        </w:rPr>
        <w:t xml:space="preserve"> the TEI (Text Encoding Initiative)</w:t>
      </w:r>
      <w:r w:rsidRPr="002301F2" w:rsidR="00D87582">
        <w:rPr>
          <w:rFonts w:ascii="Times New Roman" w:hAnsi="Times New Roman" w:cs="Times New Roman"/>
          <w:sz w:val="24"/>
          <w:szCs w:val="24"/>
        </w:rPr>
        <w:t xml:space="preserve"> </w:t>
      </w:r>
      <w:r w:rsidRPr="00160D05" w:rsidR="00D87582">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{"citationID":"CvDWtMgY","properties":{"formattedCitation":"(Simons, 1998)","plainCitation":"(Simons, 1998)","noteIndex":0},"citationItems":[{"id":628,"uris":["http://zotero.org/users/35607/items/BFMMU6R5"],"uri":["http://zotero.org/users/35607/items/BFMMU6R5"],"itemData":{"id":628,"type":"paper-conference","title":"Using architectural processing to derive small, problem-specific XML applications from large, widely-used SGML applications","container-title":"Summer Institute of Linguistics Electronic Working Papers","publisher":"Summer Institute of Linguistics","URL":"http://www.silinternational.org/silewp/1998/006/SILEWP1998-006.html","author":[{"family":"Simons","given":"Gary F"}],"issued":{"date-parts":[["1998"]]},"accessed":{"date-parts":[["2011",2,1]]}}}],"schema":"https://github.com/citation-style-language/schema/raw/master/csl-citation.json"} </w:instrText>
      </w:r>
      <w:r w:rsidRPr="00160D05" w:rsidR="00D87582">
        <w:rPr>
          <w:rFonts w:ascii="Times New Roman" w:hAnsi="Times New Roman" w:cs="Times New Roman"/>
          <w:sz w:val="24"/>
          <w:szCs w:val="24"/>
        </w:rPr>
        <w:fldChar w:fldCharType="separate"/>
      </w:r>
      <w:r w:rsidRPr="00160D05" w:rsidR="00D87582">
        <w:rPr>
          <w:rFonts w:ascii="Times New Roman" w:hAnsi="Times New Roman" w:cs="Times New Roman"/>
          <w:sz w:val="24"/>
          <w:szCs w:val="24"/>
        </w:rPr>
        <w:t>(Simons, 1998)</w:t>
      </w:r>
      <w:r w:rsidRPr="00160D05" w:rsidR="00D87582">
        <w:rPr>
          <w:rFonts w:ascii="Times New Roman" w:hAnsi="Times New Roman" w:cs="Times New Roman"/>
          <w:sz w:val="24"/>
          <w:szCs w:val="24"/>
        </w:rPr>
        <w:fldChar w:fldCharType="end"/>
      </w:r>
      <w:r w:rsidRPr="00160D05">
        <w:rPr>
          <w:rFonts w:ascii="Times New Roman" w:hAnsi="Times New Roman" w:cs="Times New Roman"/>
          <w:sz w:val="24"/>
          <w:szCs w:val="24"/>
        </w:rPr>
        <w:t xml:space="preserve">). In architectural processing, the serialization of an architecturally mapped DTD to its established equivalent is carried out by parsers during the process of validation but in the case of an intermediary schema such as CERIF4REF this is achieved through an XSLT transformation. </w:t>
      </w:r>
    </w:p>
    <w:p w:rsidRPr="00160D05" w:rsidR="00D7731E" w:rsidRDefault="007820E1" w14:paraId="1299CA24" w14:textId="3DA6B543">
      <w:pPr>
        <w:spacing w:line="480" w:lineRule="auto"/>
        <w:rPr>
          <w:rFonts w:ascii="Times New Roman" w:hAnsi="Times New Roman" w:cs="Times New Roman"/>
          <w:sz w:val="24"/>
          <w:szCs w:val="24"/>
        </w:rPr>
      </w:pPr>
      <w:proofErr w:type="spellStart"/>
      <w:r w:rsidRPr="00160D05">
        <w:rPr>
          <w:rFonts w:ascii="Times New Roman" w:hAnsi="Times New Roman" w:cs="Times New Roman"/>
          <w:sz w:val="24"/>
          <w:szCs w:val="24"/>
        </w:rPr>
        <w:t>Utilising</w:t>
      </w:r>
      <w:proofErr w:type="spellEnd"/>
      <w:r w:rsidRPr="00160D05">
        <w:rPr>
          <w:rFonts w:ascii="Times New Roman" w:hAnsi="Times New Roman" w:cs="Times New Roman"/>
          <w:sz w:val="24"/>
          <w:szCs w:val="24"/>
        </w:rPr>
        <w:t xml:space="preserve"> XSLT allows the realization of intermediary schemas to be accomplished with greater flexibility than the mapping of elements and attributes alone. Data may be aggregated during the XSLT process itself, so allowing CERIF4REF to contain disaggregated data in a manner </w:t>
      </w:r>
      <w:r w:rsidRPr="00160D05" w:rsidR="00243C6C">
        <w:rPr>
          <w:rFonts w:ascii="Times New Roman" w:hAnsi="Times New Roman" w:cs="Times New Roman"/>
          <w:sz w:val="24"/>
          <w:szCs w:val="24"/>
        </w:rPr>
        <w:t>akin to</w:t>
      </w:r>
      <w:r w:rsidRPr="00160D05">
        <w:rPr>
          <w:rFonts w:ascii="Times New Roman" w:hAnsi="Times New Roman" w:cs="Times New Roman"/>
          <w:sz w:val="24"/>
          <w:szCs w:val="24"/>
        </w:rPr>
        <w:t xml:space="preserve"> CERIF but to generate its aggregated form </w:t>
      </w:r>
      <w:r w:rsidRPr="002301F2" w:rsidR="00243C6C">
        <w:rPr>
          <w:rFonts w:ascii="Times New Roman" w:hAnsi="Times New Roman" w:cs="Times New Roman"/>
          <w:sz w:val="24"/>
          <w:szCs w:val="24"/>
        </w:rPr>
        <w:t>as required by</w:t>
      </w:r>
      <w:r w:rsidRPr="002301F2">
        <w:rPr>
          <w:rFonts w:ascii="Times New Roman" w:hAnsi="Times New Roman" w:cs="Times New Roman"/>
          <w:sz w:val="24"/>
          <w:szCs w:val="24"/>
        </w:rPr>
        <w:t xml:space="preserve"> RAE. Stronger validation of semantic links may be achieved by using ID/IDREF pairs to link components in CERIF4REF instead of the use of identifiers from external semantic schemes: these links are checked by standard XML validation parsers without having to invoke external programs (such as </w:t>
      </w:r>
      <w:proofErr w:type="spellStart"/>
      <w:r w:rsidRPr="002301F2">
        <w:rPr>
          <w:rFonts w:ascii="Times New Roman" w:hAnsi="Times New Roman" w:cs="Times New Roman"/>
          <w:sz w:val="24"/>
          <w:szCs w:val="24"/>
        </w:rPr>
        <w:t>Schematron</w:t>
      </w:r>
      <w:proofErr w:type="spellEnd"/>
      <w:r w:rsidRPr="002301F2">
        <w:rPr>
          <w:rFonts w:ascii="Times New Roman" w:hAnsi="Times New Roman" w:cs="Times New Roman"/>
          <w:sz w:val="24"/>
          <w:szCs w:val="24"/>
        </w:rPr>
        <w:t xml:space="preserve">) </w:t>
      </w:r>
      <w:r w:rsidRPr="002301F2" w:rsidR="00243C6C">
        <w:rPr>
          <w:rFonts w:ascii="Times New Roman" w:hAnsi="Times New Roman" w:cs="Times New Roman"/>
          <w:sz w:val="24"/>
          <w:szCs w:val="24"/>
        </w:rPr>
        <w:t xml:space="preserve">which would be </w:t>
      </w:r>
      <w:r w:rsidRPr="002301F2">
        <w:rPr>
          <w:rFonts w:ascii="Times New Roman" w:hAnsi="Times New Roman" w:cs="Times New Roman"/>
          <w:sz w:val="24"/>
          <w:szCs w:val="24"/>
        </w:rPr>
        <w:t xml:space="preserve">needed to validate the linkages between schemas in CERIF itself.  Any semantics that are required by CERIF but are not part of the metadata recorded in instances (such as the identity of the semantic schemes that define the linkages </w:t>
      </w:r>
      <w:r w:rsidRPr="002301F2">
        <w:rPr>
          <w:rFonts w:ascii="Times New Roman" w:hAnsi="Times New Roman" w:cs="Times New Roman"/>
          <w:sz w:val="24"/>
          <w:szCs w:val="24"/>
        </w:rPr>
        <w:lastRenderedPageBreak/>
        <w:t>between schemas) may be hard-coded into the XSLT stylesheets instead of the CERIF4REF schema itself, so much simplifying its architecture and that of its instances</w:t>
      </w:r>
      <w:r w:rsidRPr="002301F2" w:rsidR="00243C6C">
        <w:rPr>
          <w:rFonts w:ascii="Times New Roman" w:hAnsi="Times New Roman" w:cs="Times New Roman"/>
          <w:sz w:val="24"/>
          <w:szCs w:val="24"/>
        </w:rPr>
        <w:t xml:space="preserve"> </w:t>
      </w:r>
      <w:r w:rsidRPr="00160D05" w:rsidR="00243C6C">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{"citationID":"nZrp1ZGE","properties":{"formattedCitation":"(Gartner, 2018, p.28)","plainCitation":"(Gartner, 2018, p.28)","noteIndex":0},"citationItems":[{"id":933,"uris":["http://zotero.org/users/35607/items/76RP2SMU"],"uri":["http://zotero.org/users/35607/items/76RP2SMU"],"itemData":{"id":933,"type":"thesis","title":"Intermediary XML schemas","publisher":"City, University of London","genre":"PhD Thesis","URL":"http://openaccess.city.ac.uk/20288/1/Gartner%2C%20Richard.pdf","author":[{"family":"Gartner","given":"R"}],"issued":{"date-parts":[["2018"]]},"accessed":{"date-parts":[["2018",9,20]]}},"locator":"28"}],"schema":"https://github.com/citation-style-language/schema/raw/master/csl-citation.json"} </w:instrText>
      </w:r>
      <w:r w:rsidRPr="00160D05" w:rsidR="00243C6C">
        <w:rPr>
          <w:rFonts w:ascii="Times New Roman" w:hAnsi="Times New Roman" w:cs="Times New Roman"/>
          <w:sz w:val="24"/>
          <w:szCs w:val="24"/>
        </w:rPr>
        <w:fldChar w:fldCharType="separate"/>
      </w:r>
      <w:r w:rsidRPr="00160D05" w:rsidR="00243C6C">
        <w:rPr>
          <w:rFonts w:ascii="Times New Roman" w:hAnsi="Times New Roman" w:cs="Times New Roman"/>
          <w:sz w:val="24"/>
          <w:szCs w:val="24"/>
        </w:rPr>
        <w:t>(Gartner, 2018, p.28)</w:t>
      </w:r>
      <w:r w:rsidRPr="00160D05" w:rsidR="00243C6C">
        <w:rPr>
          <w:rFonts w:ascii="Times New Roman" w:hAnsi="Times New Roman" w:cs="Times New Roman"/>
          <w:sz w:val="24"/>
          <w:szCs w:val="24"/>
        </w:rPr>
        <w:fldChar w:fldCharType="end"/>
      </w:r>
      <w:r w:rsidRPr="00160D05">
        <w:rPr>
          <w:rFonts w:ascii="Times New Roman" w:hAnsi="Times New Roman" w:cs="Times New Roman"/>
          <w:sz w:val="24"/>
          <w:szCs w:val="24"/>
        </w:rPr>
        <w:t>.</w:t>
      </w:r>
    </w:p>
    <w:p w:rsidRPr="00160D05" w:rsidR="00465CCB" w:rsidRDefault="00465CCB" w14:paraId="6D1F2DF3" w14:textId="352CEF2D">
      <w:pPr>
        <w:spacing w:line="480" w:lineRule="auto"/>
        <w:rPr>
          <w:rFonts w:ascii="Times New Roman" w:hAnsi="Times New Roman" w:cs="Times New Roman"/>
          <w:sz w:val="24"/>
          <w:szCs w:val="24"/>
        </w:rPr>
      </w:pPr>
      <w:r w:rsidRPr="00160D05">
        <w:rPr>
          <w:rFonts w:ascii="Times New Roman" w:hAnsi="Times New Roman" w:cs="Times New Roman"/>
          <w:sz w:val="24"/>
          <w:szCs w:val="24"/>
        </w:rPr>
        <w:t>The overall architecture of CERIF4REF and its relationships to CERIF and RAE is shown in Figure 1.</w:t>
      </w:r>
    </w:p>
    <w:p w:rsidRPr="00423D76" w:rsidR="00465CCB" w:rsidP="00423D76" w:rsidRDefault="009C4747" w14:paraId="74E169E3" w14:textId="4AC4430F">
      <w:pPr>
        <w:keepNext/>
        <w:spacing w:line="480" w:lineRule="auto"/>
        <w:rPr>
          <w:rFonts w:ascii="Times New Roman" w:hAnsi="Times New Roman" w:cs="Times New Roman"/>
        </w:rPr>
      </w:pPr>
      <w:r>
        <w:rPr>
          <w:rFonts w:ascii="Times New Roman" w:hAnsi="Times New Roman" w:cs="Times New Roman"/>
        </w:rPr>
        <w:t>&lt;FIGURE 1 HERE&gt;</w:t>
      </w:r>
    </w:p>
    <w:p w:rsidRPr="00423D76" w:rsidR="00465CCB" w:rsidP="00423D76" w:rsidRDefault="00465CCB" w14:paraId="523618BC" w14:textId="1EE12314">
      <w:pPr>
        <w:pStyle w:val="Caption"/>
        <w:spacing w:line="480" w:lineRule="auto"/>
        <w:rPr>
          <w:rFonts w:ascii="Times New Roman" w:hAnsi="Times New Roman" w:cs="Times New Roman"/>
        </w:rPr>
      </w:pPr>
      <w:r w:rsidRPr="00423D76">
        <w:rPr>
          <w:rFonts w:ascii="Times New Roman" w:hAnsi="Times New Roman" w:cs="Times New Roman"/>
        </w:rPr>
        <w:t xml:space="preserve">Figure </w:t>
      </w:r>
      <w:r w:rsidRPr="00423D76">
        <w:rPr>
          <w:rFonts w:ascii="Times New Roman" w:hAnsi="Times New Roman" w:cs="Times New Roman"/>
        </w:rPr>
        <w:fldChar w:fldCharType="begin"/>
      </w:r>
      <w:r w:rsidRPr="00423D76">
        <w:rPr>
          <w:rFonts w:ascii="Times New Roman" w:hAnsi="Times New Roman" w:cs="Times New Roman"/>
        </w:rPr>
        <w:instrText xml:space="preserve"> SEQ Figure \* ARABIC </w:instrText>
      </w:r>
      <w:r w:rsidRPr="00423D76">
        <w:rPr>
          <w:rFonts w:ascii="Times New Roman" w:hAnsi="Times New Roman" w:cs="Times New Roman"/>
        </w:rPr>
        <w:fldChar w:fldCharType="separate"/>
      </w:r>
      <w:r w:rsidR="004B48BB">
        <w:rPr>
          <w:rFonts w:ascii="Times New Roman" w:hAnsi="Times New Roman" w:cs="Times New Roman"/>
          <w:noProof/>
        </w:rPr>
        <w:t>1</w:t>
      </w:r>
      <w:r w:rsidRPr="00423D76">
        <w:rPr>
          <w:rFonts w:ascii="Times New Roman" w:hAnsi="Times New Roman" w:cs="Times New Roman"/>
        </w:rPr>
        <w:fldChar w:fldCharType="end"/>
      </w:r>
      <w:r w:rsidRPr="00423D76">
        <w:rPr>
          <w:rFonts w:ascii="Times New Roman" w:hAnsi="Times New Roman" w:cs="Times New Roman"/>
        </w:rPr>
        <w:t xml:space="preserve"> CERIF4REF and its relationships to RAE and CERIF</w:t>
      </w:r>
    </w:p>
    <w:p w:rsidRPr="00160D05" w:rsidR="00465CCB" w:rsidP="00423D76" w:rsidRDefault="00465CCB" w14:paraId="7E605E92" w14:textId="77777777">
      <w:pPr>
        <w:pStyle w:val="Caption"/>
        <w:spacing w:line="480" w:lineRule="auto"/>
        <w:rPr>
          <w:rFonts w:ascii="Times New Roman" w:hAnsi="Times New Roman" w:cs="Times New Roman"/>
        </w:rPr>
      </w:pPr>
    </w:p>
    <w:p w:rsidRPr="00160D05" w:rsidR="00D7731E" w:rsidRDefault="007820E1" w14:paraId="69201302" w14:textId="38BC52DF">
      <w:pPr>
        <w:spacing w:line="480" w:lineRule="auto"/>
        <w:rPr>
          <w:rFonts w:ascii="Times New Roman" w:hAnsi="Times New Roman" w:cs="Times New Roman"/>
          <w:sz w:val="24"/>
          <w:szCs w:val="24"/>
        </w:rPr>
      </w:pPr>
      <w:r w:rsidRPr="00160D05">
        <w:rPr>
          <w:rFonts w:ascii="Times New Roman" w:hAnsi="Times New Roman" w:cs="Times New Roman"/>
          <w:sz w:val="24"/>
          <w:szCs w:val="24"/>
        </w:rPr>
        <w:t xml:space="preserve">A further </w:t>
      </w:r>
      <w:r w:rsidRPr="00160D05" w:rsidR="00232EF8">
        <w:rPr>
          <w:rFonts w:ascii="Times New Roman" w:hAnsi="Times New Roman" w:cs="Times New Roman"/>
          <w:i/>
          <w:sz w:val="24"/>
          <w:szCs w:val="24"/>
        </w:rPr>
        <w:t>Method 1-</w:t>
      </w:r>
      <w:r w:rsidRPr="00160D05" w:rsidR="00232EF8">
        <w:rPr>
          <w:rFonts w:ascii="Times New Roman" w:hAnsi="Times New Roman" w:cs="Times New Roman"/>
          <w:sz w:val="24"/>
          <w:szCs w:val="24"/>
        </w:rPr>
        <w:t xml:space="preserve">type </w:t>
      </w:r>
      <w:r w:rsidRPr="00160D05">
        <w:rPr>
          <w:rFonts w:ascii="Times New Roman" w:hAnsi="Times New Roman" w:cs="Times New Roman"/>
          <w:sz w:val="24"/>
          <w:szCs w:val="24"/>
        </w:rPr>
        <w:t>intermediary schema, which addresses other issues tha</w:t>
      </w:r>
      <w:r w:rsidRPr="002301F2" w:rsidR="00243C6C">
        <w:rPr>
          <w:rFonts w:ascii="Times New Roman" w:hAnsi="Times New Roman" w:cs="Times New Roman"/>
          <w:sz w:val="24"/>
          <w:szCs w:val="24"/>
        </w:rPr>
        <w:t>n</w:t>
      </w:r>
      <w:r w:rsidRPr="002301F2">
        <w:rPr>
          <w:rFonts w:ascii="Times New Roman" w:hAnsi="Times New Roman" w:cs="Times New Roman"/>
          <w:sz w:val="24"/>
          <w:szCs w:val="24"/>
        </w:rPr>
        <w:t xml:space="preserve"> over-complexity and incongruent architectures, is the CENDARI</w:t>
      </w:r>
      <w:r w:rsidRPr="002301F2" w:rsidR="002301F2">
        <w:rPr>
          <w:rFonts w:ascii="Times New Roman" w:hAnsi="Times New Roman" w:cs="Times New Roman"/>
          <w:sz w:val="24"/>
          <w:szCs w:val="24"/>
        </w:rPr>
        <w:t xml:space="preserve"> (</w:t>
      </w:r>
      <w:r w:rsidRPr="00423D76" w:rsidR="002301F2">
        <w:rPr>
          <w:rFonts w:ascii="Times New Roman" w:hAnsi="Times New Roman" w:cs="Times New Roman"/>
        </w:rPr>
        <w:t>Collaborative European Digital Archive Infrastructure)</w:t>
      </w:r>
      <w:r w:rsidRPr="00160D05">
        <w:rPr>
          <w:rFonts w:ascii="Times New Roman" w:hAnsi="Times New Roman" w:cs="Times New Roman"/>
          <w:sz w:val="24"/>
          <w:szCs w:val="24"/>
        </w:rPr>
        <w:t xml:space="preserve"> Collection Schema (CCS) </w:t>
      </w:r>
      <w:r w:rsidRPr="00160D05" w:rsidR="00243C6C">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{"citationID":"W9xmS8sQ","properties":{"formattedCitation":"(Gartner, 2015)","plainCitation":"(Gartner, 2015)","noteIndex":0},"citationItems":[{"id":1073,"uris":["http://zotero.org/users/35607/items/3PFQR2E6"],"uri":["http://zotero.org/users/35607/items/3PFQR2E6"],"itemData":{"id":1073,"type":"article-journal","title":"An XML schema for enhancing the semantic interoperability of archival description","container-title":"Archival Science","page":"295–313","volume":"15","issue":"3","author":[{"family":"Gartner","given":"Richard"}],"issued":{"date-parts":[["2015"]]}}}],"schema":"https://github.com/citation-style-language/schema/raw/master/csl-citation.json"} </w:instrText>
      </w:r>
      <w:r w:rsidRPr="00160D05" w:rsidR="00243C6C">
        <w:rPr>
          <w:rFonts w:ascii="Times New Roman" w:hAnsi="Times New Roman" w:cs="Times New Roman"/>
          <w:sz w:val="24"/>
          <w:szCs w:val="24"/>
        </w:rPr>
        <w:fldChar w:fldCharType="separate"/>
      </w:r>
      <w:r w:rsidRPr="00160D05" w:rsidR="00243C6C">
        <w:rPr>
          <w:rFonts w:ascii="Times New Roman" w:hAnsi="Times New Roman" w:cs="Times New Roman"/>
          <w:sz w:val="24"/>
          <w:szCs w:val="24"/>
        </w:rPr>
        <w:t>(Gartner, 2015)</w:t>
      </w:r>
      <w:r w:rsidRPr="00160D05" w:rsidR="00243C6C">
        <w:rPr>
          <w:rFonts w:ascii="Times New Roman" w:hAnsi="Times New Roman" w:cs="Times New Roman"/>
          <w:sz w:val="24"/>
          <w:szCs w:val="24"/>
        </w:rPr>
        <w:fldChar w:fldCharType="end"/>
      </w:r>
      <w:r w:rsidRPr="00160D05">
        <w:rPr>
          <w:rFonts w:ascii="Times New Roman" w:hAnsi="Times New Roman" w:cs="Times New Roman"/>
          <w:sz w:val="24"/>
          <w:szCs w:val="24"/>
        </w:rPr>
        <w:t xml:space="preserve">.  This is designed to act as an intermediary to EAD in order to alleviate some of the problems </w:t>
      </w:r>
      <w:r w:rsidRPr="00160D05" w:rsidR="00243C6C">
        <w:rPr>
          <w:rFonts w:ascii="Times New Roman" w:hAnsi="Times New Roman" w:cs="Times New Roman"/>
          <w:sz w:val="24"/>
          <w:szCs w:val="24"/>
        </w:rPr>
        <w:t xml:space="preserve">already noted </w:t>
      </w:r>
      <w:r w:rsidRPr="00160D05">
        <w:rPr>
          <w:rFonts w:ascii="Times New Roman" w:hAnsi="Times New Roman" w:cs="Times New Roman"/>
          <w:sz w:val="24"/>
          <w:szCs w:val="24"/>
        </w:rPr>
        <w:t>with this widely-used community standard. CCS is a more data-centric schema than its referent, omitting many of the latter’s more text-</w:t>
      </w:r>
      <w:proofErr w:type="spellStart"/>
      <w:r w:rsidRPr="00160D05">
        <w:rPr>
          <w:rFonts w:ascii="Times New Roman" w:hAnsi="Times New Roman" w:cs="Times New Roman"/>
          <w:sz w:val="24"/>
          <w:szCs w:val="24"/>
        </w:rPr>
        <w:t>centred</w:t>
      </w:r>
      <w:proofErr w:type="spellEnd"/>
      <w:r w:rsidRPr="00160D05">
        <w:rPr>
          <w:rFonts w:ascii="Times New Roman" w:hAnsi="Times New Roman" w:cs="Times New Roman"/>
          <w:sz w:val="24"/>
          <w:szCs w:val="24"/>
        </w:rPr>
        <w:t xml:space="preserve"> elements which derive from its origins in the traditional archival finding aid. It therefore generates a limited EAD instance only but allows more readily interchangeability between systems while still ensuring compatibility with the community-established standard</w:t>
      </w:r>
      <w:r w:rsidRPr="00160D05" w:rsidR="00243C6C">
        <w:rPr>
          <w:rFonts w:ascii="Times New Roman" w:hAnsi="Times New Roman" w:cs="Times New Roman"/>
          <w:sz w:val="24"/>
          <w:szCs w:val="24"/>
        </w:rPr>
        <w:t xml:space="preserve"> </w:t>
      </w:r>
      <w:r w:rsidRPr="00160D05" w:rsidR="00243C6C">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{"citationID":"OSiZ3jGa","properties":{"formattedCitation":"(Gartner, 2018, p.30)","plainCitation":"(Gartner, 2018, p.30)","noteIndex":0},"citationItems":[{"id":933,"uris":["http://zotero.org/users/35607/items/76RP2SMU"],"uri":["http://zotero.org/users/35607/items/76RP2SMU"],"itemData":{"id":933,"type":"thesis","title":"Intermediary XML schemas","publisher":"City, University of London","genre":"PhD Thesis","URL":"http://openaccess.city.ac.uk/20288/1/Gartner%2C%20Richard.pdf","author":[{"family":"Gartner","given":"R"}],"issued":{"date-parts":[["2018"]]},"accessed":{"date-parts":[["2018",9,20]]}},"locator":"30"}],"schema":"https://github.com/citation-style-language/schema/raw/master/csl-citation.json"} </w:instrText>
      </w:r>
      <w:r w:rsidRPr="00160D05" w:rsidR="00243C6C">
        <w:rPr>
          <w:rFonts w:ascii="Times New Roman" w:hAnsi="Times New Roman" w:cs="Times New Roman"/>
          <w:sz w:val="24"/>
          <w:szCs w:val="24"/>
        </w:rPr>
        <w:fldChar w:fldCharType="separate"/>
      </w:r>
      <w:r w:rsidRPr="00160D05" w:rsidR="00243C6C">
        <w:rPr>
          <w:rFonts w:ascii="Times New Roman" w:hAnsi="Times New Roman" w:cs="Times New Roman"/>
          <w:sz w:val="24"/>
          <w:szCs w:val="24"/>
        </w:rPr>
        <w:t>(Gartner, 2018, p.30)</w:t>
      </w:r>
      <w:r w:rsidRPr="00160D05" w:rsidR="00243C6C">
        <w:rPr>
          <w:rFonts w:ascii="Times New Roman" w:hAnsi="Times New Roman" w:cs="Times New Roman"/>
          <w:sz w:val="24"/>
          <w:szCs w:val="24"/>
        </w:rPr>
        <w:fldChar w:fldCharType="end"/>
      </w:r>
      <w:r w:rsidRPr="00160D05">
        <w:rPr>
          <w:rFonts w:ascii="Times New Roman" w:hAnsi="Times New Roman" w:cs="Times New Roman"/>
          <w:sz w:val="24"/>
          <w:szCs w:val="24"/>
        </w:rPr>
        <w:t xml:space="preserve">. </w:t>
      </w:r>
    </w:p>
    <w:p w:rsidRPr="00160D05" w:rsidR="00E6790F" w:rsidP="00160D05" w:rsidRDefault="00E6790F" w14:paraId="3C3C059C" w14:textId="2AB564F1">
      <w:pPr>
        <w:spacing w:line="480" w:lineRule="auto"/>
        <w:rPr>
          <w:rFonts w:ascii="Times New Roman" w:hAnsi="Times New Roman" w:cs="Times New Roman"/>
          <w:sz w:val="24"/>
          <w:szCs w:val="24"/>
        </w:rPr>
      </w:pPr>
      <w:r w:rsidRPr="00160D05">
        <w:rPr>
          <w:rFonts w:ascii="Times New Roman" w:hAnsi="Times New Roman" w:cs="Times New Roman"/>
          <w:sz w:val="24"/>
          <w:szCs w:val="24"/>
        </w:rPr>
        <w:t xml:space="preserve">This method has significant potential for simplifying the implementation of any complex XML schema and enhancing its interoperability. The recently defined </w:t>
      </w:r>
      <w:proofErr w:type="spellStart"/>
      <w:r w:rsidRPr="00160D05">
        <w:rPr>
          <w:rFonts w:ascii="Times New Roman" w:hAnsi="Times New Roman" w:cs="Times New Roman"/>
          <w:sz w:val="24"/>
          <w:szCs w:val="24"/>
        </w:rPr>
        <w:t>Europeana</w:t>
      </w:r>
      <w:proofErr w:type="spellEnd"/>
      <w:r w:rsidRPr="00160D05">
        <w:rPr>
          <w:rFonts w:ascii="Times New Roman" w:hAnsi="Times New Roman" w:cs="Times New Roman"/>
          <w:sz w:val="24"/>
          <w:szCs w:val="24"/>
        </w:rPr>
        <w:t xml:space="preserve"> Data Model (EDM) (</w:t>
      </w:r>
      <w:proofErr w:type="spellStart"/>
      <w:r w:rsidRPr="00160D05">
        <w:rPr>
          <w:rFonts w:ascii="Times New Roman" w:hAnsi="Times New Roman" w:cs="Times New Roman"/>
          <w:sz w:val="24"/>
          <w:szCs w:val="24"/>
        </w:rPr>
        <w:t>Europeana</w:t>
      </w:r>
      <w:proofErr w:type="spellEnd"/>
      <w:r w:rsidRPr="00160D05">
        <w:rPr>
          <w:rFonts w:ascii="Times New Roman" w:hAnsi="Times New Roman" w:cs="Times New Roman"/>
          <w:sz w:val="24"/>
          <w:szCs w:val="24"/>
        </w:rPr>
        <w:t xml:space="preserve">, 2016), for instance, is available as 27 interlinked XML schemas which owe their origins to the numerous RDF-based semantic schemes which have been incorporated into </w:t>
      </w:r>
      <w:r w:rsidR="002160E2">
        <w:rPr>
          <w:rFonts w:ascii="Times New Roman" w:hAnsi="Times New Roman" w:cs="Times New Roman"/>
          <w:sz w:val="24"/>
          <w:szCs w:val="24"/>
        </w:rPr>
        <w:t>it</w:t>
      </w:r>
      <w:r w:rsidRPr="00160D05">
        <w:rPr>
          <w:rFonts w:ascii="Times New Roman" w:hAnsi="Times New Roman" w:cs="Times New Roman"/>
          <w:sz w:val="24"/>
          <w:szCs w:val="24"/>
        </w:rPr>
        <w:t xml:space="preserve">. As is the case with CERIF, the management and validation of these is cumbersome and requires the use of </w:t>
      </w:r>
      <w:proofErr w:type="spellStart"/>
      <w:r w:rsidRPr="00160D05">
        <w:rPr>
          <w:rFonts w:ascii="Times New Roman" w:hAnsi="Times New Roman" w:cs="Times New Roman"/>
          <w:i/>
          <w:sz w:val="24"/>
          <w:szCs w:val="24"/>
        </w:rPr>
        <w:t>Schematron</w:t>
      </w:r>
      <w:proofErr w:type="spellEnd"/>
      <w:r w:rsidRPr="00160D05">
        <w:rPr>
          <w:rFonts w:ascii="Times New Roman" w:hAnsi="Times New Roman" w:cs="Times New Roman"/>
          <w:i/>
          <w:sz w:val="24"/>
          <w:szCs w:val="24"/>
        </w:rPr>
        <w:t xml:space="preserve"> </w:t>
      </w:r>
      <w:r w:rsidRPr="00160D05">
        <w:rPr>
          <w:rFonts w:ascii="Times New Roman" w:hAnsi="Times New Roman" w:cs="Times New Roman"/>
          <w:sz w:val="24"/>
          <w:szCs w:val="24"/>
        </w:rPr>
        <w:t xml:space="preserve">to be achieved effectively. Employing an </w:t>
      </w:r>
      <w:r w:rsidRPr="00160D05">
        <w:rPr>
          <w:rFonts w:ascii="Times New Roman" w:hAnsi="Times New Roman" w:cs="Times New Roman"/>
          <w:sz w:val="24"/>
          <w:szCs w:val="24"/>
        </w:rPr>
        <w:lastRenderedPageBreak/>
        <w:t>intermediary schema akin to CERIF4REF could facilitate the application of this important data model considerably.</w:t>
      </w:r>
    </w:p>
    <w:p w:rsidRPr="00160D05" w:rsidR="00D7731E" w:rsidP="00160D05" w:rsidRDefault="007820E1" w14:paraId="11880AAF" w14:textId="027CE526">
      <w:pPr>
        <w:spacing w:line="480" w:lineRule="auto"/>
        <w:rPr>
          <w:rFonts w:ascii="Times New Roman" w:hAnsi="Times New Roman" w:cs="Times New Roman"/>
          <w:sz w:val="24"/>
          <w:szCs w:val="24"/>
        </w:rPr>
      </w:pPr>
      <w:r w:rsidRPr="00160D05">
        <w:rPr>
          <w:rFonts w:ascii="Times New Roman" w:hAnsi="Times New Roman" w:cs="Times New Roman"/>
          <w:sz w:val="24"/>
          <w:szCs w:val="24"/>
        </w:rPr>
        <w:t>There are, however, a number of limitations to this method which mitigate against its undoubted potential. An intermediary schema may easily become unsynchronized from the XSLT stylesheets required for its realization, in a way that was not possible in architectural processing where the mapping between a DTD and its referent is integrated into its definition. More seriously, the adoption of this approach may produce a proliferation of</w:t>
      </w:r>
      <w:r w:rsidRPr="00160D05" w:rsidR="00243C6C">
        <w:rPr>
          <w:rFonts w:ascii="Times New Roman" w:hAnsi="Times New Roman" w:cs="Times New Roman"/>
          <w:sz w:val="24"/>
          <w:szCs w:val="24"/>
        </w:rPr>
        <w:t xml:space="preserve"> bespoke schemas which are </w:t>
      </w:r>
      <w:r w:rsidRPr="00160D05">
        <w:rPr>
          <w:rFonts w:ascii="Times New Roman" w:hAnsi="Times New Roman" w:cs="Times New Roman"/>
          <w:sz w:val="24"/>
          <w:szCs w:val="24"/>
        </w:rPr>
        <w:t>not conformant to published standards, and so produce a messy metadata environment which could impede overall interoperability. If these schemas, rather than their referents, form the basis on which systems are designed, the possibility of a landscape of isolated applications, unable to communicate with each other, becomes more rather than less likely</w:t>
      </w:r>
      <w:r w:rsidRPr="00160D05" w:rsidR="00BA19A1">
        <w:rPr>
          <w:rFonts w:ascii="Times New Roman" w:hAnsi="Times New Roman" w:cs="Times New Roman"/>
          <w:sz w:val="24"/>
          <w:szCs w:val="24"/>
        </w:rPr>
        <w:t xml:space="preserve"> </w:t>
      </w:r>
      <w:r w:rsidRPr="00160D05" w:rsidR="00BA19A1">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{"citationID":"E2NBgqov","properties":{"formattedCitation":"(Gartner, 2018, p.57)","plainCitation":"(Gartner, 2018, p.57)","noteIndex":0},"citationItems":[{"id":933,"uris":["http://zotero.org/users/35607/items/76RP2SMU"],"uri":["http://zotero.org/users/35607/items/76RP2SMU"],"itemData":{"id":933,"type":"thesis","title":"Intermediary XML schemas","publisher":"City, University of London","genre":"PhD Thesis","URL":"http://openaccess.city.ac.uk/20288/1/Gartner%2C%20Richard.pdf","author":[{"family":"Gartner","given":"R"}],"issued":{"date-parts":[["2018"]]},"accessed":{"date-parts":[["2018",9,20]]}},"locator":"57"}],"schema":"https://github.com/citation-style-language/schema/raw/master/csl-citation.json"} </w:instrText>
      </w:r>
      <w:r w:rsidRPr="00160D05" w:rsidR="00BA19A1">
        <w:rPr>
          <w:rFonts w:ascii="Times New Roman" w:hAnsi="Times New Roman" w:cs="Times New Roman"/>
          <w:sz w:val="24"/>
          <w:szCs w:val="24"/>
        </w:rPr>
        <w:fldChar w:fldCharType="separate"/>
      </w:r>
      <w:r w:rsidRPr="00160D05" w:rsidR="00BA19A1">
        <w:rPr>
          <w:rFonts w:ascii="Times New Roman" w:hAnsi="Times New Roman" w:cs="Times New Roman"/>
          <w:sz w:val="24"/>
          <w:szCs w:val="24"/>
        </w:rPr>
        <w:t>(Gartner, 2018, p.57)</w:t>
      </w:r>
      <w:r w:rsidRPr="00160D05" w:rsidR="00BA19A1">
        <w:rPr>
          <w:rFonts w:ascii="Times New Roman" w:hAnsi="Times New Roman" w:cs="Times New Roman"/>
          <w:sz w:val="24"/>
          <w:szCs w:val="24"/>
        </w:rPr>
        <w:fldChar w:fldCharType="end"/>
      </w:r>
      <w:r w:rsidRPr="00160D05">
        <w:rPr>
          <w:rFonts w:ascii="Times New Roman" w:hAnsi="Times New Roman" w:cs="Times New Roman"/>
          <w:sz w:val="24"/>
          <w:szCs w:val="24"/>
        </w:rPr>
        <w:t>.</w:t>
      </w:r>
    </w:p>
    <w:p w:rsidRPr="00160D05" w:rsidR="00921323" w:rsidP="00160D05" w:rsidRDefault="00921323" w14:paraId="0E583F86" w14:textId="77777777">
      <w:pPr>
        <w:spacing w:line="480" w:lineRule="auto"/>
        <w:rPr>
          <w:rFonts w:ascii="Times New Roman" w:hAnsi="Times New Roman" w:cs="Times New Roman"/>
          <w:b/>
          <w:bCs/>
          <w:sz w:val="24"/>
          <w:szCs w:val="24"/>
        </w:rPr>
      </w:pPr>
    </w:p>
    <w:p w:rsidRPr="00160D05" w:rsidR="00D7731E" w:rsidP="00160D05" w:rsidRDefault="007820E1" w14:paraId="3A8BDD23" w14:textId="49925874">
      <w:pPr>
        <w:spacing w:line="480" w:lineRule="auto"/>
        <w:rPr>
          <w:rFonts w:ascii="Times New Roman" w:hAnsi="Times New Roman" w:cs="Times New Roman"/>
          <w:b/>
          <w:bCs/>
          <w:sz w:val="24"/>
          <w:szCs w:val="24"/>
        </w:rPr>
      </w:pPr>
      <w:r w:rsidRPr="00423D76">
        <w:rPr>
          <w:rFonts w:ascii="Times New Roman" w:hAnsi="Times New Roman" w:cs="Times New Roman"/>
          <w:b/>
          <w:bCs/>
          <w:i/>
          <w:sz w:val="24"/>
          <w:szCs w:val="24"/>
        </w:rPr>
        <w:t>Method 2</w:t>
      </w:r>
      <w:r w:rsidRPr="00160D05">
        <w:rPr>
          <w:rFonts w:ascii="Times New Roman" w:hAnsi="Times New Roman" w:cs="Times New Roman"/>
          <w:b/>
          <w:bCs/>
          <w:sz w:val="24"/>
          <w:szCs w:val="24"/>
        </w:rPr>
        <w:t>: intermediary schemas for templates or conceptual modelling</w:t>
      </w:r>
    </w:p>
    <w:p w:rsidRPr="00160D05" w:rsidR="00D7731E" w:rsidP="00160D05" w:rsidRDefault="007820E1" w14:paraId="4DFEF5E5" w14:textId="12DFDFAF">
      <w:pPr>
        <w:spacing w:line="480" w:lineRule="auto"/>
        <w:rPr>
          <w:rFonts w:ascii="Times New Roman" w:hAnsi="Times New Roman" w:cs="Times New Roman"/>
          <w:sz w:val="24"/>
          <w:szCs w:val="24"/>
        </w:rPr>
      </w:pPr>
      <w:r w:rsidRPr="00160D05">
        <w:rPr>
          <w:rFonts w:ascii="Times New Roman" w:hAnsi="Times New Roman" w:cs="Times New Roman"/>
          <w:sz w:val="24"/>
          <w:szCs w:val="24"/>
        </w:rPr>
        <w:t>A further use of intermediary schemas</w:t>
      </w:r>
      <w:r w:rsidRPr="00160D05" w:rsidR="00CC1E57">
        <w:rPr>
          <w:rFonts w:ascii="Times New Roman" w:hAnsi="Times New Roman" w:cs="Times New Roman"/>
          <w:sz w:val="24"/>
          <w:szCs w:val="24"/>
        </w:rPr>
        <w:t xml:space="preserve">, referred to as </w:t>
      </w:r>
      <w:r w:rsidRPr="00160D05" w:rsidR="00CC1E57">
        <w:rPr>
          <w:rFonts w:ascii="Times New Roman" w:hAnsi="Times New Roman" w:cs="Times New Roman"/>
          <w:i/>
          <w:sz w:val="24"/>
          <w:szCs w:val="24"/>
        </w:rPr>
        <w:t>Method 2</w:t>
      </w:r>
      <w:r w:rsidRPr="00160D05" w:rsidR="00CC1E57">
        <w:rPr>
          <w:rFonts w:ascii="Times New Roman" w:hAnsi="Times New Roman" w:cs="Times New Roman"/>
          <w:sz w:val="24"/>
          <w:szCs w:val="24"/>
        </w:rPr>
        <w:t xml:space="preserve"> in this article,</w:t>
      </w:r>
      <w:r w:rsidRPr="002301F2">
        <w:rPr>
          <w:rFonts w:ascii="Times New Roman" w:hAnsi="Times New Roman" w:cs="Times New Roman"/>
          <w:sz w:val="24"/>
          <w:szCs w:val="24"/>
        </w:rPr>
        <w:t xml:space="preserve"> is as templating mechanisms for the delivery of complex digital objects. As is the case with the schemas described as </w:t>
      </w:r>
      <w:r w:rsidRPr="00423D76">
        <w:rPr>
          <w:rFonts w:ascii="Times New Roman" w:hAnsi="Times New Roman" w:cs="Times New Roman"/>
          <w:i/>
          <w:sz w:val="24"/>
          <w:szCs w:val="24"/>
        </w:rPr>
        <w:t>Method 1</w:t>
      </w:r>
      <w:r w:rsidRPr="00160D05">
        <w:rPr>
          <w:rFonts w:ascii="Times New Roman" w:hAnsi="Times New Roman" w:cs="Times New Roman"/>
          <w:sz w:val="24"/>
          <w:szCs w:val="24"/>
        </w:rPr>
        <w:t xml:space="preserve"> above, these rely on XSLT transformation</w:t>
      </w:r>
      <w:r w:rsidRPr="00160D05" w:rsidR="004B54E1">
        <w:rPr>
          <w:rFonts w:ascii="Times New Roman" w:hAnsi="Times New Roman" w:cs="Times New Roman"/>
          <w:sz w:val="24"/>
          <w:szCs w:val="24"/>
        </w:rPr>
        <w:t>s</w:t>
      </w:r>
      <w:r w:rsidRPr="00160D05">
        <w:rPr>
          <w:rFonts w:ascii="Times New Roman" w:hAnsi="Times New Roman" w:cs="Times New Roman"/>
          <w:sz w:val="24"/>
          <w:szCs w:val="24"/>
        </w:rPr>
        <w:t xml:space="preserve"> for the realization of instances and their consequent dissemination, but do not act as intermediaries to other</w:t>
      </w:r>
      <w:r w:rsidRPr="00160D05" w:rsidR="004B54E1">
        <w:rPr>
          <w:rFonts w:ascii="Times New Roman" w:hAnsi="Times New Roman" w:cs="Times New Roman"/>
          <w:sz w:val="24"/>
          <w:szCs w:val="24"/>
        </w:rPr>
        <w:t xml:space="preserve"> schemas</w:t>
      </w:r>
      <w:r w:rsidRPr="00160D05">
        <w:rPr>
          <w:rFonts w:ascii="Times New Roman" w:hAnsi="Times New Roman" w:cs="Times New Roman"/>
          <w:sz w:val="24"/>
          <w:szCs w:val="24"/>
        </w:rPr>
        <w:t xml:space="preserve">: instead, they  encode skeletal templates from which instances conformant </w:t>
      </w:r>
      <w:r w:rsidRPr="00160D05" w:rsidR="004B54E1">
        <w:rPr>
          <w:rFonts w:ascii="Times New Roman" w:hAnsi="Times New Roman" w:cs="Times New Roman"/>
          <w:sz w:val="24"/>
          <w:szCs w:val="24"/>
        </w:rPr>
        <w:t xml:space="preserve">to themselves </w:t>
      </w:r>
      <w:r w:rsidRPr="002301F2">
        <w:rPr>
          <w:rFonts w:ascii="Times New Roman" w:hAnsi="Times New Roman" w:cs="Times New Roman"/>
          <w:sz w:val="24"/>
          <w:szCs w:val="24"/>
        </w:rPr>
        <w:t>are generated</w:t>
      </w:r>
      <w:r w:rsidRPr="002301F2" w:rsidR="004B54E1">
        <w:rPr>
          <w:rFonts w:ascii="Times New Roman" w:hAnsi="Times New Roman" w:cs="Times New Roman"/>
          <w:sz w:val="24"/>
          <w:szCs w:val="24"/>
        </w:rPr>
        <w:t xml:space="preserve"> </w:t>
      </w:r>
      <w:r w:rsidRPr="00160D05" w:rsidR="004B54E1">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{"citationID":"4eTeUwIV","properties":{"formattedCitation":"(Gartner, 2018, p.34)","plainCitation":"(Gartner, 2018, p.34)","noteIndex":0},"citationItems":[{"id":933,"uris":["http://zotero.org/users/35607/items/76RP2SMU"],"uri":["http://zotero.org/users/35607/items/76RP2SMU"],"itemData":{"id":933,"type":"thesis","title":"Intermediary XML schemas","publisher":"City, University of London","genre":"PhD Thesis","URL":"http://openaccess.city.ac.uk/20288/1/Gartner%2C%20Richard.pdf","author":[{"family":"Gartner","given":"R"}],"issued":{"date-parts":[["2018"]]},"accessed":{"date-parts":[["2018",9,20]]}},"locator":"34"}],"schema":"https://github.com/citation-style-language/schema/raw/master/csl-citation.json"} </w:instrText>
      </w:r>
      <w:r w:rsidRPr="00160D05" w:rsidR="004B54E1">
        <w:rPr>
          <w:rFonts w:ascii="Times New Roman" w:hAnsi="Times New Roman" w:cs="Times New Roman"/>
          <w:sz w:val="24"/>
          <w:szCs w:val="24"/>
        </w:rPr>
        <w:fldChar w:fldCharType="separate"/>
      </w:r>
      <w:r w:rsidRPr="00160D05" w:rsidR="004B54E1">
        <w:rPr>
          <w:rFonts w:ascii="Times New Roman" w:hAnsi="Times New Roman" w:cs="Times New Roman"/>
          <w:sz w:val="24"/>
          <w:szCs w:val="24"/>
        </w:rPr>
        <w:t>(Gartner, 2018, p.34)</w:t>
      </w:r>
      <w:r w:rsidRPr="00160D05" w:rsidR="004B54E1">
        <w:rPr>
          <w:rFonts w:ascii="Times New Roman" w:hAnsi="Times New Roman" w:cs="Times New Roman"/>
          <w:sz w:val="24"/>
          <w:szCs w:val="24"/>
        </w:rPr>
        <w:fldChar w:fldCharType="end"/>
      </w:r>
      <w:r w:rsidRPr="00160D05">
        <w:rPr>
          <w:rFonts w:ascii="Times New Roman" w:hAnsi="Times New Roman" w:cs="Times New Roman"/>
          <w:sz w:val="24"/>
          <w:szCs w:val="24"/>
        </w:rPr>
        <w:t>.</w:t>
      </w:r>
    </w:p>
    <w:p w:rsidRPr="00160D05" w:rsidR="00D7731E" w:rsidP="00160D05" w:rsidRDefault="007820E1" w14:paraId="31AB5D2C" w14:textId="5A1A88DB">
      <w:pPr>
        <w:spacing w:line="480" w:lineRule="auto"/>
        <w:rPr>
          <w:rFonts w:ascii="Times New Roman" w:hAnsi="Times New Roman" w:cs="Times New Roman"/>
          <w:sz w:val="24"/>
          <w:szCs w:val="24"/>
        </w:rPr>
      </w:pPr>
      <w:r w:rsidRPr="00160D05">
        <w:rPr>
          <w:rFonts w:ascii="Times New Roman" w:hAnsi="Times New Roman" w:cs="Times New Roman"/>
          <w:sz w:val="24"/>
          <w:szCs w:val="24"/>
        </w:rPr>
        <w:t xml:space="preserve">Two articles in the literature </w:t>
      </w:r>
      <w:r w:rsidRPr="00160D05" w:rsidR="004B54E1">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{"citationID":"ukGv5hTl","properties":{"formattedCitation":"(Gartner, 2012)","plainCitation":"(Gartner, 2012)","dontUpdate":true,"noteIndex":0},"citationItems":[{"id":776,"uris":["http://zotero.org/users/35607/items/U5RRB3WA"],"uri":["http://zotero.org/users/35607/items/U5RRB3WA"],"itemData":{"id":776,"type":"article-journal","title":"METS as an 'intermediary' schema for a digital library of complex scientific multimedia","container-title":"Information Technology and Libraries","page":"24-35","volume":"31","issue":"3","author":[{"family":"Gartner","given":"Richard"}],"issued":{"date-parts":[["2012"]]}}}],"schema":"https://github.com/citation-style-language/schema/raw/master/csl-citation.json"} </w:instrText>
      </w:r>
      <w:r w:rsidRPr="00160D05" w:rsidR="004B54E1">
        <w:rPr>
          <w:rFonts w:ascii="Times New Roman" w:hAnsi="Times New Roman" w:cs="Times New Roman"/>
          <w:sz w:val="24"/>
          <w:szCs w:val="24"/>
        </w:rPr>
        <w:fldChar w:fldCharType="separate"/>
      </w:r>
      <w:r w:rsidRPr="00160D05" w:rsidR="004B54E1">
        <w:rPr>
          <w:rFonts w:ascii="Times New Roman" w:hAnsi="Times New Roman" w:cs="Times New Roman"/>
          <w:sz w:val="24"/>
          <w:szCs w:val="24"/>
        </w:rPr>
        <w:t>(Gartner, 2012</w:t>
      </w:r>
      <w:r w:rsidRPr="00160D05" w:rsidR="004B54E1">
        <w:rPr>
          <w:rFonts w:ascii="Times New Roman" w:hAnsi="Times New Roman" w:cs="Times New Roman"/>
          <w:sz w:val="24"/>
          <w:szCs w:val="24"/>
        </w:rPr>
        <w:fldChar w:fldCharType="end"/>
      </w:r>
      <w:r w:rsidRPr="00160D05" w:rsidR="004B54E1">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{"citationID":"kcbqP1Kp","properties":{"formattedCitation":"(Gartner, 2014)","plainCitation":"(Gartner, 2014)","dontUpdate":true,"noteIndex":0},"citationItems":[{"id":1074,"uris":["http://zotero.org/users/35607/items/55XUJ4QJ"],"uri":["http://zotero.org/users/35607/items/55XUJ4QJ"],"itemData":{"id":1074,"type":"article-journal","title":"Intermediary schemas and semantic linkages: an integrated architecture for complex digital archives","container-title":"International Journal of Metadata, Semantics and Ontologies","page":"289-298","volume":"9","issue":"4","author":[{"family":"Gartner","given":"Richard"}],"issued":{"date-parts":[["2014"]]}}}],"schema":"https://github.com/citation-style-language/schema/raw/master/csl-citation.json"} </w:instrText>
      </w:r>
      <w:r w:rsidRPr="00160D05" w:rsidR="004B54E1">
        <w:rPr>
          <w:rFonts w:ascii="Times New Roman" w:hAnsi="Times New Roman" w:cs="Times New Roman"/>
          <w:sz w:val="24"/>
          <w:szCs w:val="24"/>
        </w:rPr>
        <w:fldChar w:fldCharType="separate"/>
      </w:r>
      <w:r w:rsidRPr="00160D05" w:rsidR="004B54E1">
        <w:rPr>
          <w:rFonts w:ascii="Times New Roman" w:hAnsi="Times New Roman" w:cs="Times New Roman"/>
          <w:sz w:val="24"/>
          <w:szCs w:val="24"/>
        </w:rPr>
        <w:t xml:space="preserve"> and Gartner, 2014)</w:t>
      </w:r>
      <w:r w:rsidRPr="00160D05" w:rsidR="004B54E1">
        <w:rPr>
          <w:rFonts w:ascii="Times New Roman" w:hAnsi="Times New Roman" w:cs="Times New Roman"/>
          <w:sz w:val="24"/>
          <w:szCs w:val="24"/>
        </w:rPr>
        <w:fldChar w:fldCharType="end"/>
      </w:r>
      <w:r w:rsidRPr="00160D05">
        <w:rPr>
          <w:rFonts w:ascii="Times New Roman" w:hAnsi="Times New Roman" w:cs="Times New Roman"/>
          <w:sz w:val="24"/>
          <w:szCs w:val="24"/>
        </w:rPr>
        <w:t xml:space="preserve"> discuss the use of the METS (Metadata Encoding and Transmission Standard) standard as an intermediary schema of this type. In the first of these, METS is used as a templating mechanism for the delivery of complex biological </w:t>
      </w:r>
      <w:proofErr w:type="spellStart"/>
      <w:r w:rsidRPr="00160D05">
        <w:rPr>
          <w:rFonts w:ascii="Times New Roman" w:hAnsi="Times New Roman" w:cs="Times New Roman"/>
          <w:sz w:val="24"/>
          <w:szCs w:val="24"/>
        </w:rPr>
        <w:t>nanoimaging</w:t>
      </w:r>
      <w:proofErr w:type="spellEnd"/>
      <w:r w:rsidRPr="00160D05">
        <w:rPr>
          <w:rFonts w:ascii="Times New Roman" w:hAnsi="Times New Roman" w:cs="Times New Roman"/>
          <w:sz w:val="24"/>
          <w:szCs w:val="24"/>
        </w:rPr>
        <w:t xml:space="preserve"> images. These  must be constructed by the combination of </w:t>
      </w:r>
      <w:r w:rsidRPr="00160D05">
        <w:rPr>
          <w:rFonts w:ascii="Times New Roman" w:hAnsi="Times New Roman" w:cs="Times New Roman"/>
          <w:sz w:val="24"/>
          <w:szCs w:val="24"/>
        </w:rPr>
        <w:lastRenderedPageBreak/>
        <w:t xml:space="preserve">their component files in ways which differ according to the experiment in which they originate </w:t>
      </w:r>
      <w:r w:rsidRPr="00160D05" w:rsidR="004B54E1">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{"citationID":"crf2Z2TB","properties":{"formattedCitation":"(Gartner, 2012a, p.25)","plainCitation":"(Gartner, 2012a, p.25)","noteIndex":0},"citationItems":[{"id":776,"uris":["http://zotero.org/users/35607/items/U5RRB3WA"],"uri":["http://zotero.org/users/35607/items/U5RRB3WA"],"itemData":{"id":776,"type":"article-journal","title":"METS as an 'intermediary' schema for a digital library of complex scientific multimedia","container-title":"Information Technology and Libraries","page":"24-35","volume":"31","issue":"3","author":[{"family":"Gartner","given":"Richard"}],"issued":{"date-parts":[["2012"]]}},"locator":"25"}],"schema":"https://github.com/citation-style-language/schema/raw/master/csl-citation.json"} </w:instrText>
      </w:r>
      <w:r w:rsidRPr="00160D05" w:rsidR="004B54E1">
        <w:rPr>
          <w:rFonts w:ascii="Times New Roman" w:hAnsi="Times New Roman" w:cs="Times New Roman"/>
          <w:sz w:val="24"/>
          <w:szCs w:val="24"/>
        </w:rPr>
        <w:fldChar w:fldCharType="separate"/>
      </w:r>
      <w:r w:rsidRPr="00160D05" w:rsidR="00C17013">
        <w:rPr>
          <w:rFonts w:ascii="Times New Roman" w:hAnsi="Times New Roman" w:cs="Times New Roman"/>
          <w:sz w:val="24"/>
          <w:szCs w:val="24"/>
        </w:rPr>
        <w:t>(Gartner, 2012a, p.25)</w:t>
      </w:r>
      <w:r w:rsidRPr="00160D05" w:rsidR="004B54E1">
        <w:rPr>
          <w:rFonts w:ascii="Times New Roman" w:hAnsi="Times New Roman" w:cs="Times New Roman"/>
          <w:sz w:val="24"/>
          <w:szCs w:val="24"/>
        </w:rPr>
        <w:fldChar w:fldCharType="end"/>
      </w:r>
      <w:r w:rsidRPr="00160D05">
        <w:rPr>
          <w:rFonts w:ascii="Times New Roman" w:hAnsi="Times New Roman" w:cs="Times New Roman"/>
          <w:sz w:val="24"/>
          <w:szCs w:val="24"/>
        </w:rPr>
        <w:t>: one, for instance, requires the combination of three raw images and a further ‘background subtraction’ image which are then processed by a specific software package to produce a TIFF</w:t>
      </w:r>
      <w:r w:rsidR="002301F2">
        <w:rPr>
          <w:rFonts w:ascii="Times New Roman" w:hAnsi="Times New Roman" w:cs="Times New Roman"/>
          <w:sz w:val="24"/>
          <w:szCs w:val="24"/>
        </w:rPr>
        <w:t xml:space="preserve"> image</w:t>
      </w:r>
      <w:r w:rsidRPr="00160D05">
        <w:rPr>
          <w:rFonts w:ascii="Times New Roman" w:hAnsi="Times New Roman" w:cs="Times New Roman"/>
          <w:sz w:val="24"/>
          <w:szCs w:val="24"/>
        </w:rPr>
        <w:t xml:space="preserve"> file for delivery. </w:t>
      </w:r>
    </w:p>
    <w:p w:rsidRPr="00160D05" w:rsidR="00D7731E" w:rsidP="00160D05" w:rsidRDefault="007820E1" w14:paraId="219F1948" w14:textId="63C0A88E">
      <w:pPr>
        <w:spacing w:line="480" w:lineRule="auto"/>
        <w:rPr>
          <w:rFonts w:ascii="Times New Roman" w:hAnsi="Times New Roman" w:cs="Times New Roman"/>
          <w:sz w:val="24"/>
          <w:szCs w:val="24"/>
        </w:rPr>
      </w:pPr>
      <w:r w:rsidRPr="00160D05">
        <w:rPr>
          <w:rFonts w:ascii="Times New Roman" w:hAnsi="Times New Roman" w:cs="Times New Roman"/>
          <w:sz w:val="24"/>
          <w:szCs w:val="24"/>
        </w:rPr>
        <w:t xml:space="preserve">The intermediary schema method deployed here separates the content of each realized image from its underlying structure. This structure is encoded within the METS structural map, a separate one for each experiment and its required combination of components. Instead of following the normal procedure within METS of referencing the component files of the compound object </w:t>
      </w:r>
      <w:r w:rsidRPr="00160D05" w:rsidR="24FF2D3D">
        <w:rPr>
          <w:rFonts w:ascii="Times New Roman" w:hAnsi="Times New Roman" w:cs="Times New Roman"/>
          <w:sz w:val="24"/>
          <w:szCs w:val="24"/>
        </w:rPr>
        <w:t>within the METS file section</w:t>
      </w:r>
      <w:r w:rsidRPr="00160D05">
        <w:rPr>
          <w:rFonts w:ascii="Times New Roman" w:hAnsi="Times New Roman" w:cs="Times New Roman"/>
          <w:sz w:val="24"/>
          <w:szCs w:val="24"/>
        </w:rPr>
        <w:t>, empty placeholders mark th</w:t>
      </w:r>
      <w:r w:rsidRPr="00160D05" w:rsidR="004B54E1">
        <w:rPr>
          <w:rFonts w:ascii="Times New Roman" w:hAnsi="Times New Roman" w:cs="Times New Roman"/>
          <w:sz w:val="24"/>
          <w:szCs w:val="24"/>
        </w:rPr>
        <w:t>eir</w:t>
      </w:r>
      <w:r w:rsidRPr="002301F2">
        <w:rPr>
          <w:rFonts w:ascii="Times New Roman" w:hAnsi="Times New Roman" w:cs="Times New Roman"/>
          <w:sz w:val="24"/>
          <w:szCs w:val="24"/>
        </w:rPr>
        <w:t xml:space="preserve"> place there. When the intermediary METS file is realized by the application of its associated XSLT transformation, these placeholder elements are populated with references to the component</w:t>
      </w:r>
      <w:r w:rsidRPr="002301F2" w:rsidR="004B54E1">
        <w:rPr>
          <w:rFonts w:ascii="Times New Roman" w:hAnsi="Times New Roman" w:cs="Times New Roman"/>
          <w:sz w:val="24"/>
          <w:szCs w:val="24"/>
        </w:rPr>
        <w:t xml:space="preserve"> files</w:t>
      </w:r>
      <w:r w:rsidRPr="002301F2">
        <w:rPr>
          <w:rFonts w:ascii="Times New Roman" w:hAnsi="Times New Roman" w:cs="Times New Roman"/>
          <w:sz w:val="24"/>
          <w:szCs w:val="24"/>
        </w:rPr>
        <w:t xml:space="preserve"> required for each object: these components are themselves listed in small subsidiary METS files</w:t>
      </w:r>
      <w:r w:rsidRPr="002301F2" w:rsidR="004B54E1">
        <w:rPr>
          <w:rFonts w:ascii="Times New Roman" w:hAnsi="Times New Roman" w:cs="Times New Roman"/>
          <w:sz w:val="24"/>
          <w:szCs w:val="24"/>
        </w:rPr>
        <w:t xml:space="preserve"> </w:t>
      </w:r>
      <w:r w:rsidRPr="00160D05" w:rsidR="004B54E1">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{"citationID":"cr63neG6","properties":{"formattedCitation":"(Gartner, 2012a, p.31)","plainCitation":"(Gartner, 2012a, p.31)","noteIndex":0},"citationItems":[{"id":776,"uris":["http://zotero.org/users/35607/items/U5RRB3WA"],"uri":["http://zotero.org/users/35607/items/U5RRB3WA"],"itemData":{"id":776,"type":"article-journal","title":"METS as an 'intermediary' schema for a digital library of complex scientific multimedia","container-title":"Information Technology and Libraries","page":"24-35","volume":"31","issue":"3","author":[{"family":"Gartner","given":"Richard"}],"issued":{"date-parts":[["2012"]]}},"locator":"31"}],"schema":"https://github.com/citation-style-language/schema/raw/master/csl-citation.json"} </w:instrText>
      </w:r>
      <w:r w:rsidRPr="00160D05" w:rsidR="004B54E1">
        <w:rPr>
          <w:rFonts w:ascii="Times New Roman" w:hAnsi="Times New Roman" w:cs="Times New Roman"/>
          <w:sz w:val="24"/>
          <w:szCs w:val="24"/>
        </w:rPr>
        <w:fldChar w:fldCharType="separate"/>
      </w:r>
      <w:r w:rsidRPr="00160D05" w:rsidR="00C17013">
        <w:rPr>
          <w:rFonts w:ascii="Times New Roman" w:hAnsi="Times New Roman" w:cs="Times New Roman"/>
          <w:sz w:val="24"/>
          <w:szCs w:val="24"/>
        </w:rPr>
        <w:t>(Gartner, 2012a, p.31)</w:t>
      </w:r>
      <w:r w:rsidRPr="00160D05" w:rsidR="004B54E1">
        <w:rPr>
          <w:rFonts w:ascii="Times New Roman" w:hAnsi="Times New Roman" w:cs="Times New Roman"/>
          <w:sz w:val="24"/>
          <w:szCs w:val="24"/>
        </w:rPr>
        <w:fldChar w:fldCharType="end"/>
      </w:r>
      <w:r w:rsidRPr="00160D05">
        <w:rPr>
          <w:rFonts w:ascii="Times New Roman" w:hAnsi="Times New Roman" w:cs="Times New Roman"/>
          <w:sz w:val="24"/>
          <w:szCs w:val="24"/>
        </w:rPr>
        <w:t>.</w:t>
      </w:r>
    </w:p>
    <w:p w:rsidRPr="00160D05" w:rsidR="00D7731E" w:rsidRDefault="007820E1" w14:paraId="1E254604" w14:textId="2FAA3A70">
      <w:pPr>
        <w:spacing w:line="480" w:lineRule="auto"/>
        <w:rPr>
          <w:rFonts w:ascii="Times New Roman" w:hAnsi="Times New Roman" w:cs="Times New Roman"/>
          <w:sz w:val="24"/>
          <w:szCs w:val="24"/>
        </w:rPr>
      </w:pPr>
      <w:r w:rsidRPr="00160D05">
        <w:rPr>
          <w:rFonts w:ascii="Times New Roman" w:hAnsi="Times New Roman" w:cs="Times New Roman"/>
          <w:sz w:val="24"/>
          <w:szCs w:val="24"/>
        </w:rPr>
        <w:t>Separating the structure of a complex compound object from its constituent components in this way allows the latter to be reused in multiple objects, each time recombined as required. In this way, this method emulates one of the core advantages often claimed for RDF-based models</w:t>
      </w:r>
      <w:r w:rsidRPr="00160D05" w:rsidR="24FF2D3D">
        <w:rPr>
          <w:rFonts w:ascii="Times New Roman" w:hAnsi="Times New Roman" w:cs="Times New Roman"/>
          <w:sz w:val="24"/>
          <w:szCs w:val="24"/>
        </w:rPr>
        <w:t>, such as the Fedora CMA,</w:t>
      </w:r>
      <w:r w:rsidRPr="00160D05">
        <w:rPr>
          <w:rFonts w:ascii="Times New Roman" w:hAnsi="Times New Roman" w:cs="Times New Roman"/>
          <w:sz w:val="24"/>
          <w:szCs w:val="24"/>
        </w:rPr>
        <w:t xml:space="preserve"> for the encoding of complex objects.  This flexibility of modelling at multiple levels of granularity is achieved entirely within an XML architecture, overcoming some of the criticisms that have been made of over-r</w:t>
      </w:r>
      <w:r w:rsidRPr="002301F2">
        <w:rPr>
          <w:rFonts w:ascii="Times New Roman" w:hAnsi="Times New Roman" w:cs="Times New Roman"/>
          <w:sz w:val="24"/>
          <w:szCs w:val="24"/>
        </w:rPr>
        <w:t>igidity and impediments to discovery that some claim are inherent to this syntax</w:t>
      </w:r>
      <w:r w:rsidRPr="002301F2" w:rsidR="004B54E1">
        <w:rPr>
          <w:rFonts w:ascii="Times New Roman" w:hAnsi="Times New Roman" w:cs="Times New Roman"/>
          <w:sz w:val="24"/>
          <w:szCs w:val="24"/>
        </w:rPr>
        <w:t xml:space="preserve"> </w:t>
      </w:r>
      <w:r w:rsidRPr="00160D05" w:rsidR="004B54E1">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{"citationID":"uVFlkzI3","properties":{"formattedCitation":"(Han, 2006, p.236)","plainCitation":"(Han, 2006, p.236)","noteIndex":0},"citationItems":[{"id":1041,"uris":["http://zotero.org/users/35607/items/VAB3GQ7B"],"uri":["http://zotero.org/users/35607/items/VAB3GQ7B"],"itemData":{"id":1041,"type":"article-journal","title":"A RDF-based digital library system","container-title":"Library hi tech","page":"234–240","volume":"24","issue":"2","author":[{"family":"Han","given":"Yan"}],"issued":{"date-parts":[["2006"]]}},"locator":"236"}],"schema":"https://github.com/citation-style-language/schema/raw/master/csl-citation.json"} </w:instrText>
      </w:r>
      <w:r w:rsidRPr="00160D05" w:rsidR="004B54E1">
        <w:rPr>
          <w:rFonts w:ascii="Times New Roman" w:hAnsi="Times New Roman" w:cs="Times New Roman"/>
          <w:sz w:val="24"/>
          <w:szCs w:val="24"/>
        </w:rPr>
        <w:fldChar w:fldCharType="separate"/>
      </w:r>
      <w:r w:rsidRPr="00160D05" w:rsidR="004B54E1">
        <w:rPr>
          <w:rFonts w:ascii="Times New Roman" w:hAnsi="Times New Roman" w:cs="Times New Roman"/>
          <w:sz w:val="24"/>
          <w:szCs w:val="24"/>
        </w:rPr>
        <w:t>(Han, 2006, p.236)</w:t>
      </w:r>
      <w:r w:rsidRPr="00160D05" w:rsidR="004B54E1">
        <w:rPr>
          <w:rFonts w:ascii="Times New Roman" w:hAnsi="Times New Roman" w:cs="Times New Roman"/>
          <w:sz w:val="24"/>
          <w:szCs w:val="24"/>
        </w:rPr>
        <w:fldChar w:fldCharType="end"/>
      </w:r>
      <w:r w:rsidRPr="00160D05">
        <w:rPr>
          <w:rFonts w:ascii="Times New Roman" w:hAnsi="Times New Roman" w:cs="Times New Roman"/>
          <w:sz w:val="24"/>
          <w:szCs w:val="24"/>
        </w:rPr>
        <w:t>.</w:t>
      </w:r>
    </w:p>
    <w:p w:rsidRPr="00160D05" w:rsidR="00800571" w:rsidRDefault="00800571" w14:paraId="32385569" w14:textId="26FD33A8">
      <w:pPr>
        <w:spacing w:line="480" w:lineRule="auto"/>
        <w:rPr>
          <w:rFonts w:ascii="Times New Roman" w:hAnsi="Times New Roman" w:cs="Times New Roman"/>
          <w:sz w:val="24"/>
          <w:szCs w:val="24"/>
        </w:rPr>
      </w:pPr>
      <w:r w:rsidRPr="00160D05">
        <w:rPr>
          <w:rFonts w:ascii="Times New Roman" w:hAnsi="Times New Roman" w:cs="Times New Roman"/>
          <w:sz w:val="24"/>
          <w:szCs w:val="24"/>
        </w:rPr>
        <w:t>Figure 2 illustrates the overall architecture of this method.</w:t>
      </w:r>
    </w:p>
    <w:p w:rsidRPr="00423D76" w:rsidR="00800571" w:rsidP="00423D76" w:rsidRDefault="009C4747" w14:paraId="54E5CB7B" w14:textId="0EBD3AF7">
      <w:pPr>
        <w:keepNext/>
        <w:spacing w:line="480" w:lineRule="auto"/>
        <w:rPr>
          <w:rFonts w:ascii="Times New Roman" w:hAnsi="Times New Roman" w:cs="Times New Roman"/>
        </w:rPr>
      </w:pPr>
      <w:r>
        <w:rPr>
          <w:rFonts w:ascii="Times New Roman" w:hAnsi="Times New Roman" w:cs="Times New Roman"/>
        </w:rPr>
        <w:t>&lt;FIGURE 2 HERE&gt;</w:t>
      </w:r>
    </w:p>
    <w:p w:rsidRPr="00423D76" w:rsidR="00800571" w:rsidP="00423D76" w:rsidRDefault="00800571" w14:paraId="3A1D6F39" w14:textId="7F0D72AB">
      <w:pPr>
        <w:pStyle w:val="Caption"/>
        <w:spacing w:line="480" w:lineRule="auto"/>
        <w:rPr>
          <w:rFonts w:ascii="Times New Roman" w:hAnsi="Times New Roman" w:cs="Times New Roman"/>
        </w:rPr>
      </w:pPr>
      <w:r w:rsidRPr="00423D76">
        <w:rPr>
          <w:rFonts w:ascii="Times New Roman" w:hAnsi="Times New Roman" w:cs="Times New Roman"/>
        </w:rPr>
        <w:t xml:space="preserve">Figure </w:t>
      </w:r>
      <w:r w:rsidRPr="00423D76">
        <w:rPr>
          <w:rFonts w:ascii="Times New Roman" w:hAnsi="Times New Roman" w:cs="Times New Roman"/>
        </w:rPr>
        <w:fldChar w:fldCharType="begin"/>
      </w:r>
      <w:r w:rsidRPr="00423D76">
        <w:rPr>
          <w:rFonts w:ascii="Times New Roman" w:hAnsi="Times New Roman" w:cs="Times New Roman"/>
        </w:rPr>
        <w:instrText xml:space="preserve"> SEQ Figure \* ARABIC </w:instrText>
      </w:r>
      <w:r w:rsidRPr="00423D76">
        <w:rPr>
          <w:rFonts w:ascii="Times New Roman" w:hAnsi="Times New Roman" w:cs="Times New Roman"/>
        </w:rPr>
        <w:fldChar w:fldCharType="separate"/>
      </w:r>
      <w:r w:rsidR="004B48BB">
        <w:rPr>
          <w:rFonts w:ascii="Times New Roman" w:hAnsi="Times New Roman" w:cs="Times New Roman"/>
          <w:noProof/>
        </w:rPr>
        <w:t>2</w:t>
      </w:r>
      <w:r w:rsidRPr="00423D76">
        <w:rPr>
          <w:rFonts w:ascii="Times New Roman" w:hAnsi="Times New Roman" w:cs="Times New Roman"/>
        </w:rPr>
        <w:fldChar w:fldCharType="end"/>
      </w:r>
      <w:r w:rsidRPr="00423D76">
        <w:rPr>
          <w:rFonts w:ascii="Times New Roman" w:hAnsi="Times New Roman" w:cs="Times New Roman"/>
        </w:rPr>
        <w:t xml:space="preserve"> Method 2 overall architecture</w:t>
      </w:r>
    </w:p>
    <w:p w:rsidRPr="00160D05" w:rsidR="00800571" w:rsidP="00423D76" w:rsidRDefault="00800571" w14:paraId="0969C2EC" w14:textId="77777777">
      <w:pPr>
        <w:pStyle w:val="Caption"/>
        <w:spacing w:line="480" w:lineRule="auto"/>
        <w:rPr>
          <w:rFonts w:ascii="Times New Roman" w:hAnsi="Times New Roman" w:cs="Times New Roman"/>
        </w:rPr>
      </w:pPr>
    </w:p>
    <w:p w:rsidRPr="00160D05" w:rsidR="002502CC" w:rsidRDefault="007820E1" w14:paraId="07563D63" w14:textId="3E2DE3A1">
      <w:pPr>
        <w:spacing w:line="480" w:lineRule="auto"/>
        <w:rPr>
          <w:rFonts w:ascii="Times New Roman" w:hAnsi="Times New Roman" w:cs="Times New Roman"/>
          <w:sz w:val="24"/>
          <w:szCs w:val="24"/>
        </w:rPr>
      </w:pPr>
      <w:r w:rsidRPr="00160D05">
        <w:rPr>
          <w:rFonts w:ascii="Times New Roman" w:hAnsi="Times New Roman" w:cs="Times New Roman"/>
          <w:sz w:val="24"/>
          <w:szCs w:val="24"/>
        </w:rPr>
        <w:lastRenderedPageBreak/>
        <w:t xml:space="preserve">The second article that discusses this method </w:t>
      </w:r>
      <w:r w:rsidRPr="00160D05" w:rsidR="004B54E1">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{"citationID":"0bCIsCiN","properties":{"formattedCitation":"(Gartner, 2014)","plainCitation":"(Gartner, 2014)","noteIndex":0},"citationItems":[{"id":1074,"uris":["http://zotero.org/users/35607/items/55XUJ4QJ"],"uri":["http://zotero.org/users/35607/items/55XUJ4QJ"],"itemData":{"id":1074,"type":"article-journal","title":"Intermediary schemas and semantic linkages: an integrated architecture for complex digital archives","container-title":"International Journal of Metadata, Semantics and Ontologies","page":"289-298","volume":"9","issue":"4","author":[{"family":"Gartner","given":"Richard"}],"issued":{"date-parts":[["2014"]]}}}],"schema":"https://github.com/citation-style-language/schema/raw/master/csl-citation.json"} </w:instrText>
      </w:r>
      <w:r w:rsidRPr="00160D05" w:rsidR="004B54E1">
        <w:rPr>
          <w:rFonts w:ascii="Times New Roman" w:hAnsi="Times New Roman" w:cs="Times New Roman"/>
          <w:sz w:val="24"/>
          <w:szCs w:val="24"/>
        </w:rPr>
        <w:fldChar w:fldCharType="separate"/>
      </w:r>
      <w:r w:rsidRPr="00160D05" w:rsidR="004B54E1">
        <w:rPr>
          <w:rFonts w:ascii="Times New Roman" w:hAnsi="Times New Roman" w:cs="Times New Roman"/>
          <w:sz w:val="24"/>
          <w:szCs w:val="24"/>
        </w:rPr>
        <w:t>(Gartner, 2014)</w:t>
      </w:r>
      <w:r w:rsidRPr="00160D05" w:rsidR="004B54E1">
        <w:rPr>
          <w:rFonts w:ascii="Times New Roman" w:hAnsi="Times New Roman" w:cs="Times New Roman"/>
          <w:sz w:val="24"/>
          <w:szCs w:val="24"/>
        </w:rPr>
        <w:fldChar w:fldCharType="end"/>
      </w:r>
      <w:r w:rsidRPr="00160D05" w:rsidR="004B54E1">
        <w:rPr>
          <w:rFonts w:ascii="Times New Roman" w:hAnsi="Times New Roman" w:cs="Times New Roman"/>
          <w:sz w:val="24"/>
          <w:szCs w:val="24"/>
        </w:rPr>
        <w:t xml:space="preserve"> </w:t>
      </w:r>
      <w:r w:rsidRPr="00160D05">
        <w:rPr>
          <w:rFonts w:ascii="Times New Roman" w:hAnsi="Times New Roman" w:cs="Times New Roman"/>
          <w:sz w:val="24"/>
          <w:szCs w:val="24"/>
        </w:rPr>
        <w:t xml:space="preserve">extends the templating function of METS to multiple levels of granularity within an integrated architecture for a digital archive. In this case, a collection of complex and heterogeneous environmental data, compiled from multiple sources, is structured by a series of METS intermediary schemas each </w:t>
      </w:r>
      <w:r w:rsidRPr="00160D05" w:rsidR="004B54E1">
        <w:rPr>
          <w:rFonts w:ascii="Times New Roman" w:hAnsi="Times New Roman" w:cs="Times New Roman"/>
          <w:sz w:val="24"/>
          <w:szCs w:val="24"/>
        </w:rPr>
        <w:t xml:space="preserve">of which represents </w:t>
      </w:r>
      <w:r w:rsidRPr="00160D05">
        <w:rPr>
          <w:rFonts w:ascii="Times New Roman" w:hAnsi="Times New Roman" w:cs="Times New Roman"/>
          <w:sz w:val="24"/>
          <w:szCs w:val="24"/>
        </w:rPr>
        <w:t>a separate level of granularity within the whole architecture. Each data type, for instance flow gauge or weather station data, is defined structura</w:t>
      </w:r>
      <w:r w:rsidRPr="00160D05" w:rsidR="004B54E1">
        <w:rPr>
          <w:rFonts w:ascii="Times New Roman" w:hAnsi="Times New Roman" w:cs="Times New Roman"/>
          <w:sz w:val="24"/>
          <w:szCs w:val="24"/>
        </w:rPr>
        <w:t>l</w:t>
      </w:r>
      <w:r w:rsidRPr="00160D05">
        <w:rPr>
          <w:rFonts w:ascii="Times New Roman" w:hAnsi="Times New Roman" w:cs="Times New Roman"/>
          <w:sz w:val="24"/>
          <w:szCs w:val="24"/>
        </w:rPr>
        <w:t>l</w:t>
      </w:r>
      <w:r w:rsidRPr="002301F2" w:rsidR="004B54E1">
        <w:rPr>
          <w:rFonts w:ascii="Times New Roman" w:hAnsi="Times New Roman" w:cs="Times New Roman"/>
          <w:sz w:val="24"/>
          <w:szCs w:val="24"/>
        </w:rPr>
        <w:t>y</w:t>
      </w:r>
      <w:r w:rsidRPr="002301F2">
        <w:rPr>
          <w:rFonts w:ascii="Times New Roman" w:hAnsi="Times New Roman" w:cs="Times New Roman"/>
          <w:sz w:val="24"/>
          <w:szCs w:val="24"/>
        </w:rPr>
        <w:t xml:space="preserve"> within a METS file as in </w:t>
      </w:r>
      <w:r w:rsidRPr="00160D05" w:rsidR="004B54E1">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{"citationID":"d8unN88f","properties":{"formattedCitation":"(Gartner, 2012)","plainCitation":"(Gartner, 2012)","dontUpdate":true,"noteIndex":0},"citationItems":[{"id":776,"uris":["http://zotero.org/users/35607/items/U5RRB3WA"],"uri":["http://zotero.org/users/35607/items/U5RRB3WA"],"itemData":{"id":776,"type":"article-journal","title":"METS as an 'intermediary' schema for a digital library of complex scientific multimedia","container-title":"Information Technology and Libraries","page":"24-35","volume":"31","issue":"3","author":[{"family":"Gartner","given":"Richard"}],"issued":{"date-parts":[["2012"]]}}}],"schema":"https://github.com/citation-style-language/schema/raw/master/csl-citation.json"} </w:instrText>
      </w:r>
      <w:r w:rsidRPr="00160D05" w:rsidR="004B54E1">
        <w:rPr>
          <w:rFonts w:ascii="Times New Roman" w:hAnsi="Times New Roman" w:cs="Times New Roman"/>
          <w:sz w:val="24"/>
          <w:szCs w:val="24"/>
        </w:rPr>
        <w:fldChar w:fldCharType="separate"/>
      </w:r>
      <w:r w:rsidRPr="00160D05" w:rsidR="004B54E1">
        <w:rPr>
          <w:rFonts w:ascii="Times New Roman" w:hAnsi="Times New Roman" w:cs="Times New Roman"/>
          <w:sz w:val="24"/>
          <w:szCs w:val="24"/>
        </w:rPr>
        <w:t>Gartner (2012)</w:t>
      </w:r>
      <w:r w:rsidRPr="00160D05" w:rsidR="004B54E1">
        <w:rPr>
          <w:rFonts w:ascii="Times New Roman" w:hAnsi="Times New Roman" w:cs="Times New Roman"/>
          <w:sz w:val="24"/>
          <w:szCs w:val="24"/>
        </w:rPr>
        <w:fldChar w:fldCharType="end"/>
      </w:r>
      <w:r w:rsidRPr="00160D05">
        <w:rPr>
          <w:rFonts w:ascii="Times New Roman" w:hAnsi="Times New Roman" w:cs="Times New Roman"/>
          <w:sz w:val="24"/>
          <w:szCs w:val="24"/>
        </w:rPr>
        <w:t xml:space="preserve">. Each object’s </w:t>
      </w:r>
      <w:r w:rsidRPr="00160D05" w:rsidR="004B54E1">
        <w:rPr>
          <w:rFonts w:ascii="Times New Roman" w:hAnsi="Times New Roman" w:cs="Times New Roman"/>
          <w:sz w:val="24"/>
          <w:szCs w:val="24"/>
        </w:rPr>
        <w:t>meta</w:t>
      </w:r>
      <w:r w:rsidRPr="00160D05">
        <w:rPr>
          <w:rFonts w:ascii="Times New Roman" w:hAnsi="Times New Roman" w:cs="Times New Roman"/>
          <w:sz w:val="24"/>
          <w:szCs w:val="24"/>
        </w:rPr>
        <w:t xml:space="preserve">data is stored within a small, subsidiary METS file and is used to populate the higher-level template file on delivery. Above the level of these templates a further level is used to structure the archive as a whole, once </w:t>
      </w:r>
      <w:r w:rsidRPr="00160D05" w:rsidR="00586316">
        <w:rPr>
          <w:rFonts w:ascii="Times New Roman" w:hAnsi="Times New Roman" w:cs="Times New Roman"/>
          <w:sz w:val="24"/>
          <w:szCs w:val="24"/>
        </w:rPr>
        <w:t>again</w:t>
      </w:r>
      <w:r w:rsidRPr="00160D05">
        <w:rPr>
          <w:rFonts w:ascii="Times New Roman" w:hAnsi="Times New Roman" w:cs="Times New Roman"/>
          <w:sz w:val="24"/>
          <w:szCs w:val="24"/>
        </w:rPr>
        <w:t xml:space="preserve"> using the METS structural map to do so. </w:t>
      </w:r>
    </w:p>
    <w:p w:rsidRPr="002301F2" w:rsidR="00D7731E" w:rsidRDefault="24FF2D3D" w14:paraId="11A6BB3E" w14:textId="3858DE85">
      <w:pPr>
        <w:spacing w:line="480" w:lineRule="auto"/>
        <w:rPr>
          <w:rFonts w:ascii="Times New Roman" w:hAnsi="Times New Roman" w:cs="Times New Roman"/>
          <w:sz w:val="24"/>
          <w:szCs w:val="24"/>
        </w:rPr>
      </w:pPr>
      <w:r w:rsidRPr="00160D05">
        <w:rPr>
          <w:rFonts w:ascii="Times New Roman" w:hAnsi="Times New Roman" w:cs="Times New Roman"/>
          <w:sz w:val="24"/>
          <w:szCs w:val="24"/>
        </w:rPr>
        <w:t>The structural map in this top-level METS file is populated by &lt;</w:t>
      </w:r>
      <w:proofErr w:type="spellStart"/>
      <w:r w:rsidRPr="00160D05">
        <w:rPr>
          <w:rFonts w:ascii="Times New Roman" w:hAnsi="Times New Roman" w:cs="Times New Roman"/>
          <w:sz w:val="24"/>
          <w:szCs w:val="24"/>
        </w:rPr>
        <w:t>mptr</w:t>
      </w:r>
      <w:proofErr w:type="spellEnd"/>
      <w:r w:rsidRPr="00160D05">
        <w:rPr>
          <w:rFonts w:ascii="Times New Roman" w:hAnsi="Times New Roman" w:cs="Times New Roman"/>
          <w:sz w:val="24"/>
          <w:szCs w:val="24"/>
        </w:rPr>
        <w:t>&gt; elemen</w:t>
      </w:r>
      <w:r w:rsidRPr="002301F2">
        <w:rPr>
          <w:rFonts w:ascii="Times New Roman" w:hAnsi="Times New Roman" w:cs="Times New Roman"/>
          <w:sz w:val="24"/>
          <w:szCs w:val="24"/>
        </w:rPr>
        <w:t>ts</w:t>
      </w:r>
      <w:r w:rsidR="00634632">
        <w:rPr>
          <w:rFonts w:ascii="Times New Roman" w:hAnsi="Times New Roman" w:cs="Times New Roman"/>
          <w:sz w:val="24"/>
          <w:szCs w:val="24"/>
        </w:rPr>
        <w:t>: the &lt;</w:t>
      </w:r>
      <w:proofErr w:type="spellStart"/>
      <w:r w:rsidR="00634632">
        <w:rPr>
          <w:rFonts w:ascii="Times New Roman" w:hAnsi="Times New Roman" w:cs="Times New Roman"/>
          <w:sz w:val="24"/>
          <w:szCs w:val="24"/>
        </w:rPr>
        <w:t>mptr</w:t>
      </w:r>
      <w:proofErr w:type="spellEnd"/>
      <w:r w:rsidR="00634632">
        <w:rPr>
          <w:rFonts w:ascii="Times New Roman" w:hAnsi="Times New Roman" w:cs="Times New Roman"/>
          <w:sz w:val="24"/>
          <w:szCs w:val="24"/>
        </w:rPr>
        <w:t xml:space="preserve">&gt; (METS Pointer) element signifies that the content of an external METS file should fill a &lt;div&gt; (division) within this file. </w:t>
      </w:r>
      <w:r w:rsidRPr="002301F2">
        <w:rPr>
          <w:rFonts w:ascii="Times New Roman" w:hAnsi="Times New Roman" w:cs="Times New Roman"/>
          <w:sz w:val="24"/>
          <w:szCs w:val="24"/>
        </w:rPr>
        <w:t>. It is here that the secondary-level templating METS files are invoked; these are then populated by the relevant metadata for each object. In this way, the entire archive is defined within a single, integrated architecture but the components with which it is populated can be used and re-used flexibly at any relevant point.</w:t>
      </w:r>
    </w:p>
    <w:p w:rsidRPr="00160D05" w:rsidR="00D7731E" w:rsidRDefault="002502CC" w14:paraId="709E835D" w14:textId="5DFFC646">
      <w:pPr>
        <w:spacing w:line="480" w:lineRule="auto"/>
        <w:rPr>
          <w:rFonts w:ascii="Times New Roman" w:hAnsi="Times New Roman" w:cs="Times New Roman"/>
          <w:sz w:val="24"/>
          <w:szCs w:val="24"/>
        </w:rPr>
      </w:pPr>
      <w:r w:rsidRPr="002301F2">
        <w:rPr>
          <w:rFonts w:ascii="Times New Roman" w:hAnsi="Times New Roman" w:cs="Times New Roman"/>
          <w:sz w:val="24"/>
          <w:szCs w:val="24"/>
        </w:rPr>
        <w:t>This approach achieves a separation of the structure of a complex digital object from its content in a manner analogous to Fedora Content Mod</w:t>
      </w:r>
      <w:r w:rsidRPr="002301F2" w:rsidR="006333C4">
        <w:rPr>
          <w:rFonts w:ascii="Times New Roman" w:hAnsi="Times New Roman" w:cs="Times New Roman"/>
          <w:sz w:val="24"/>
          <w:szCs w:val="24"/>
        </w:rPr>
        <w:t xml:space="preserve">els but does so entirely with an </w:t>
      </w:r>
      <w:r w:rsidRPr="002301F2">
        <w:rPr>
          <w:rFonts w:ascii="Times New Roman" w:hAnsi="Times New Roman" w:cs="Times New Roman"/>
          <w:sz w:val="24"/>
          <w:szCs w:val="24"/>
        </w:rPr>
        <w:t xml:space="preserve">XML architecture. </w:t>
      </w:r>
      <w:r w:rsidRPr="002301F2" w:rsidR="00BA19A1">
        <w:rPr>
          <w:rFonts w:ascii="Times New Roman" w:hAnsi="Times New Roman" w:cs="Times New Roman"/>
          <w:sz w:val="24"/>
          <w:szCs w:val="24"/>
        </w:rPr>
        <w:t xml:space="preserve">The same architecture can encompass multiple levels of granularity from the most abstract to the smallest </w:t>
      </w:r>
      <w:r w:rsidRPr="002301F2" w:rsidR="003905E3">
        <w:rPr>
          <w:rFonts w:ascii="Times New Roman" w:hAnsi="Times New Roman" w:cs="Times New Roman"/>
          <w:sz w:val="24"/>
          <w:szCs w:val="24"/>
        </w:rPr>
        <w:t>meta</w:t>
      </w:r>
      <w:r w:rsidRPr="002301F2" w:rsidR="00BA19A1">
        <w:rPr>
          <w:rFonts w:ascii="Times New Roman" w:hAnsi="Times New Roman" w:cs="Times New Roman"/>
          <w:sz w:val="24"/>
          <w:szCs w:val="24"/>
        </w:rPr>
        <w:t xml:space="preserve">data components.  Doing this within XML allows much easier data management than would be possible using RDF-based methods and also ensures compatibility with package-based digital preservation models such as OAIS (Open Archival Information System) </w:t>
      </w:r>
      <w:r w:rsidRPr="00160D05" w:rsidR="00BA19A1">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{"citationID":"8KBoaqWz","properties":{"formattedCitation":"(Gartner, 2018, p.61)","plainCitation":"(Gartner, 2018, p.61)","noteIndex":0},"citationItems":[{"id":933,"uris":["http://zotero.org/users/35607/items/76RP2SMU"],"uri":["http://zotero.org/users/35607/items/76RP2SMU"],"itemData":{"id":933,"type":"thesis","title":"Intermediary XML schemas","publisher":"City, University of London","genre":"PhD Thesis","URL":"http://openaccess.city.ac.uk/20288/1/Gartner%2C%20Richard.pdf","author":[{"family":"Gartner","given":"R"}],"issued":{"date-parts":[["2018"]]},"accessed":{"date-parts":[["2018",9,20]]}},"locator":"61"}],"schema":"https://github.com/citation-style-language/schema/raw/master/csl-citation.json"} </w:instrText>
      </w:r>
      <w:r w:rsidRPr="00160D05" w:rsidR="00BA19A1">
        <w:rPr>
          <w:rFonts w:ascii="Times New Roman" w:hAnsi="Times New Roman" w:cs="Times New Roman"/>
          <w:sz w:val="24"/>
          <w:szCs w:val="24"/>
        </w:rPr>
        <w:fldChar w:fldCharType="separate"/>
      </w:r>
      <w:r w:rsidRPr="00160D05" w:rsidR="00BA19A1">
        <w:rPr>
          <w:rFonts w:ascii="Times New Roman" w:hAnsi="Times New Roman" w:cs="Times New Roman"/>
          <w:sz w:val="24"/>
          <w:szCs w:val="24"/>
        </w:rPr>
        <w:t>(Gartner, 2018, p.61)</w:t>
      </w:r>
      <w:r w:rsidRPr="00160D05" w:rsidR="00BA19A1">
        <w:rPr>
          <w:rFonts w:ascii="Times New Roman" w:hAnsi="Times New Roman" w:cs="Times New Roman"/>
          <w:sz w:val="24"/>
          <w:szCs w:val="24"/>
        </w:rPr>
        <w:fldChar w:fldCharType="end"/>
      </w:r>
      <w:r w:rsidRPr="00160D05" w:rsidR="00BA19A1">
        <w:rPr>
          <w:rFonts w:ascii="Times New Roman" w:hAnsi="Times New Roman" w:cs="Times New Roman"/>
          <w:sz w:val="24"/>
          <w:szCs w:val="24"/>
        </w:rPr>
        <w:t xml:space="preserve">. </w:t>
      </w:r>
      <w:proofErr w:type="spellStart"/>
      <w:r w:rsidRPr="00160D05" w:rsidR="00BA19A1">
        <w:rPr>
          <w:rFonts w:ascii="Times New Roman" w:hAnsi="Times New Roman" w:cs="Times New Roman"/>
          <w:sz w:val="24"/>
          <w:szCs w:val="24"/>
        </w:rPr>
        <w:t>Utilising</w:t>
      </w:r>
      <w:proofErr w:type="spellEnd"/>
      <w:r w:rsidRPr="00160D05" w:rsidR="00BA19A1">
        <w:rPr>
          <w:rFonts w:ascii="Times New Roman" w:hAnsi="Times New Roman" w:cs="Times New Roman"/>
          <w:sz w:val="24"/>
          <w:szCs w:val="24"/>
        </w:rPr>
        <w:t xml:space="preserve"> the METS standard as the overall framework should, despite some problems of interoperability with this schema (</w:t>
      </w:r>
      <w:r w:rsidRPr="00160D05" w:rsidR="003905E3">
        <w:rPr>
          <w:rFonts w:ascii="Times New Roman" w:hAnsi="Times New Roman" w:cs="Times New Roman"/>
          <w:sz w:val="24"/>
          <w:szCs w:val="24"/>
        </w:rPr>
        <w:t xml:space="preserve">noted by, </w:t>
      </w:r>
      <w:r w:rsidRPr="00160D05" w:rsidR="00BA19A1">
        <w:rPr>
          <w:rFonts w:ascii="Times New Roman" w:hAnsi="Times New Roman" w:cs="Times New Roman"/>
          <w:sz w:val="24"/>
          <w:szCs w:val="24"/>
        </w:rPr>
        <w:t xml:space="preserve">for </w:t>
      </w:r>
      <w:r w:rsidRPr="00160D05" w:rsidR="00BA19A1">
        <w:rPr>
          <w:rFonts w:ascii="Times New Roman" w:hAnsi="Times New Roman" w:cs="Times New Roman"/>
          <w:sz w:val="24"/>
          <w:szCs w:val="24"/>
        </w:rPr>
        <w:lastRenderedPageBreak/>
        <w:t>instance</w:t>
      </w:r>
      <w:r w:rsidRPr="00160D05" w:rsidR="003905E3">
        <w:rPr>
          <w:rFonts w:ascii="Times New Roman" w:hAnsi="Times New Roman" w:cs="Times New Roman"/>
          <w:sz w:val="24"/>
          <w:szCs w:val="24"/>
        </w:rPr>
        <w:t>,</w:t>
      </w:r>
      <w:r w:rsidRPr="00160D05" w:rsidR="00BA19A1">
        <w:rPr>
          <w:rFonts w:ascii="Times New Roman" w:hAnsi="Times New Roman" w:cs="Times New Roman"/>
          <w:sz w:val="24"/>
          <w:szCs w:val="24"/>
        </w:rPr>
        <w:t xml:space="preserve">  </w:t>
      </w:r>
      <w:r w:rsidRPr="00160D05" w:rsidR="00BA19A1">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{"citationID":"mtObqdVc","properties":{"formattedCitation":"(Guenther, 2008)","plainCitation":"(Guenther, 2008)","dontUpdate":true,"noteIndex":0},"citationItems":[{"id":1200,"uris":["http://zotero.org/users/35607/items/SFPBCHUT"],"uri":["http://zotero.org/users/35607/items/SFPBCHUT"],"itemData":{"id":1200,"type":"article","title":"Guidelines for using PREMIS with METS for exchange","publisher":"Library of Congress","URL":"http://www.loc.gov/standards/premis/guidelines-premismets.pdf","author":[{"family":"Guenther","given":"Rebecca"}],"issued":{"date-parts":[["2008"]]},"accessed":{"date-parts":[["2013",5,30]]}}}],"schema":"https://github.com/citation-style-language/schema/raw/master/csl-citation.json"} </w:instrText>
      </w:r>
      <w:r w:rsidRPr="00160D05" w:rsidR="00BA19A1">
        <w:rPr>
          <w:rFonts w:ascii="Times New Roman" w:hAnsi="Times New Roman" w:cs="Times New Roman"/>
          <w:sz w:val="24"/>
          <w:szCs w:val="24"/>
        </w:rPr>
        <w:fldChar w:fldCharType="separate"/>
      </w:r>
      <w:r w:rsidRPr="00160D05" w:rsidR="00BA19A1">
        <w:rPr>
          <w:rFonts w:ascii="Times New Roman" w:hAnsi="Times New Roman" w:cs="Times New Roman"/>
          <w:sz w:val="24"/>
          <w:szCs w:val="24"/>
        </w:rPr>
        <w:t>Guenther (2008)</w:t>
      </w:r>
      <w:r w:rsidRPr="00160D05" w:rsidR="00BA19A1">
        <w:rPr>
          <w:rFonts w:ascii="Times New Roman" w:hAnsi="Times New Roman" w:cs="Times New Roman"/>
          <w:sz w:val="24"/>
          <w:szCs w:val="24"/>
        </w:rPr>
        <w:fldChar w:fldCharType="end"/>
      </w:r>
      <w:r w:rsidRPr="00160D05" w:rsidR="00BA19A1">
        <w:rPr>
          <w:rFonts w:ascii="Times New Roman" w:hAnsi="Times New Roman" w:cs="Times New Roman"/>
          <w:sz w:val="24"/>
          <w:szCs w:val="24"/>
        </w:rPr>
        <w:t xml:space="preserve"> and </w:t>
      </w:r>
      <w:r w:rsidRPr="00160D05" w:rsidR="00BA19A1">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{"citationID":"I1N35tfO","properties":{"formattedCitation":"(McDonough, 2006)","plainCitation":"(McDonough, 2006)","dontUpdate":true,"noteIndex":0},"citationItems":[{"id":980,"uris":["http://zotero.org/users/35607/items/QQR3CGC7"],"uri":["http://zotero.org/users/35607/items/QQR3CGC7"],"itemData":{"id":980,"type":"article-journal","title":"METS: standardized encoding for digital library objects","container-title":"International Journal on Digital Libraries","page":"148-158","volume":"6","issue":"2","author":[{"family":"McDonough","given":"Jerome"}],"issued":{"date-parts":[["2006"]]}}}],"schema":"https://github.com/citation-style-language/schema/raw/master/csl-citation.json"} </w:instrText>
      </w:r>
      <w:r w:rsidRPr="00160D05" w:rsidR="00BA19A1">
        <w:rPr>
          <w:rFonts w:ascii="Times New Roman" w:hAnsi="Times New Roman" w:cs="Times New Roman"/>
          <w:sz w:val="24"/>
          <w:szCs w:val="24"/>
        </w:rPr>
        <w:fldChar w:fldCharType="separate"/>
      </w:r>
      <w:r w:rsidRPr="00160D05" w:rsidR="00926994">
        <w:rPr>
          <w:rFonts w:ascii="Times New Roman" w:hAnsi="Times New Roman" w:cs="Times New Roman"/>
          <w:sz w:val="24"/>
          <w:szCs w:val="24"/>
        </w:rPr>
        <w:t>McDonough</w:t>
      </w:r>
      <w:r w:rsidRPr="00160D05" w:rsidR="003905E3">
        <w:rPr>
          <w:rFonts w:ascii="Times New Roman" w:hAnsi="Times New Roman" w:cs="Times New Roman"/>
          <w:sz w:val="24"/>
          <w:szCs w:val="24"/>
        </w:rPr>
        <w:t xml:space="preserve"> (</w:t>
      </w:r>
      <w:r w:rsidRPr="00160D05" w:rsidR="00926994">
        <w:rPr>
          <w:rFonts w:ascii="Times New Roman" w:hAnsi="Times New Roman" w:cs="Times New Roman"/>
          <w:sz w:val="24"/>
          <w:szCs w:val="24"/>
        </w:rPr>
        <w:t>2006)</w:t>
      </w:r>
      <w:r w:rsidRPr="00160D05" w:rsidR="00BA19A1">
        <w:rPr>
          <w:rFonts w:ascii="Times New Roman" w:hAnsi="Times New Roman" w:cs="Times New Roman"/>
          <w:sz w:val="24"/>
          <w:szCs w:val="24"/>
        </w:rPr>
        <w:fldChar w:fldCharType="end"/>
      </w:r>
      <w:r w:rsidRPr="00160D05" w:rsidR="00BA19A1">
        <w:rPr>
          <w:rFonts w:ascii="Times New Roman" w:hAnsi="Times New Roman" w:cs="Times New Roman"/>
          <w:sz w:val="24"/>
          <w:szCs w:val="24"/>
        </w:rPr>
        <w:t>), allow greater exchangeability and transferability than is possible with Fedora Content Models or similar RDF</w:t>
      </w:r>
      <w:r w:rsidRPr="00160D05" w:rsidR="00D461E0">
        <w:rPr>
          <w:rFonts w:ascii="Times New Roman" w:hAnsi="Times New Roman" w:cs="Times New Roman"/>
          <w:sz w:val="24"/>
          <w:szCs w:val="24"/>
        </w:rPr>
        <w:t>-</w:t>
      </w:r>
      <w:r w:rsidRPr="00160D05" w:rsidR="00BA19A1">
        <w:rPr>
          <w:rFonts w:ascii="Times New Roman" w:hAnsi="Times New Roman" w:cs="Times New Roman"/>
          <w:sz w:val="24"/>
          <w:szCs w:val="24"/>
        </w:rPr>
        <w:t>based models.</w:t>
      </w:r>
    </w:p>
    <w:p w:rsidRPr="00160D05" w:rsidR="00D461E0" w:rsidRDefault="00AF011F" w14:paraId="67D0E3CF" w14:textId="2E1F3E95">
      <w:pPr>
        <w:spacing w:line="480" w:lineRule="auto"/>
        <w:rPr>
          <w:rFonts w:ascii="Times New Roman" w:hAnsi="Times New Roman" w:cs="Times New Roman"/>
          <w:sz w:val="24"/>
          <w:szCs w:val="24"/>
        </w:rPr>
      </w:pPr>
      <w:r w:rsidRPr="00160D05">
        <w:rPr>
          <w:rFonts w:ascii="Times New Roman" w:hAnsi="Times New Roman" w:cs="Times New Roman"/>
          <w:sz w:val="24"/>
          <w:szCs w:val="24"/>
        </w:rPr>
        <w:t xml:space="preserve">One significant drawback to this method compared to </w:t>
      </w:r>
      <w:r w:rsidRPr="00160D05" w:rsidR="00B01BB8">
        <w:rPr>
          <w:rFonts w:ascii="Times New Roman" w:hAnsi="Times New Roman" w:cs="Times New Roman"/>
          <w:sz w:val="24"/>
          <w:szCs w:val="24"/>
        </w:rPr>
        <w:t xml:space="preserve">RDF </w:t>
      </w:r>
      <w:r w:rsidRPr="00160D05" w:rsidR="00457EC9">
        <w:rPr>
          <w:rFonts w:ascii="Times New Roman" w:hAnsi="Times New Roman" w:cs="Times New Roman"/>
          <w:sz w:val="24"/>
          <w:szCs w:val="24"/>
        </w:rPr>
        <w:t>is that the METS structural map records syntactic rather than</w:t>
      </w:r>
      <w:r w:rsidRPr="00160D05" w:rsidR="00B01BB8">
        <w:rPr>
          <w:rFonts w:ascii="Times New Roman" w:hAnsi="Times New Roman" w:cs="Times New Roman"/>
          <w:sz w:val="24"/>
          <w:szCs w:val="24"/>
        </w:rPr>
        <w:t xml:space="preserve"> the</w:t>
      </w:r>
      <w:r w:rsidRPr="00160D05" w:rsidR="00457EC9">
        <w:rPr>
          <w:rFonts w:ascii="Times New Roman" w:hAnsi="Times New Roman" w:cs="Times New Roman"/>
          <w:sz w:val="24"/>
          <w:szCs w:val="24"/>
        </w:rPr>
        <w:t xml:space="preserve"> semantic relationships which are readily incorporated within the Fedora Content Model. </w:t>
      </w:r>
      <w:r w:rsidRPr="002301F2" w:rsidR="00F63C0D">
        <w:rPr>
          <w:rFonts w:ascii="Times New Roman" w:hAnsi="Times New Roman" w:cs="Times New Roman"/>
          <w:sz w:val="24"/>
          <w:szCs w:val="24"/>
        </w:rPr>
        <w:t xml:space="preserve"> The structural map encodes ‘part-to-whole' or ‘is-constituent-of' relationships within its hierarchies but not core semantic relationships, such has ‘has-equivalent’ or ‘has-annotation’, which </w:t>
      </w:r>
      <w:r w:rsidRPr="002301F2" w:rsidR="00B01BB8">
        <w:rPr>
          <w:rFonts w:ascii="Times New Roman" w:hAnsi="Times New Roman" w:cs="Times New Roman"/>
          <w:sz w:val="24"/>
          <w:szCs w:val="24"/>
        </w:rPr>
        <w:t xml:space="preserve">are readily </w:t>
      </w:r>
      <w:r w:rsidRPr="002301F2" w:rsidR="00F63C0D">
        <w:rPr>
          <w:rFonts w:ascii="Times New Roman" w:hAnsi="Times New Roman" w:cs="Times New Roman"/>
          <w:sz w:val="24"/>
          <w:szCs w:val="24"/>
        </w:rPr>
        <w:t xml:space="preserve">handled by Fedora </w:t>
      </w:r>
      <w:r w:rsidRPr="00160D05" w:rsidR="00F63C0D">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{"citationID":"CmvWsuJu","properties":{"formattedCitation":"(Gartner, 2018, p.62)","plainCitation":"(Gartner, 2018, p.62)","noteIndex":0},"citationItems":[{"id":933,"uris":["http://zotero.org/users/35607/items/76RP2SMU"],"uri":["http://zotero.org/users/35607/items/76RP2SMU"],"itemData":{"id":933,"type":"thesis","title":"Intermediary XML schemas","publisher":"City, University of London","genre":"PhD Thesis","URL":"http://openaccess.city.ac.uk/20288/1/Gartner%2C%20Richard.pdf","author":[{"family":"Gartner","given":"R"}],"issued":{"date-parts":[["2018"]]},"accessed":{"date-parts":[["2018",9,20]]}},"locator":"62"}],"schema":"https://github.com/citation-style-language/schema/raw/master/csl-citation.json"} </w:instrText>
      </w:r>
      <w:r w:rsidRPr="00160D05" w:rsidR="00F63C0D">
        <w:rPr>
          <w:rFonts w:ascii="Times New Roman" w:hAnsi="Times New Roman" w:cs="Times New Roman"/>
          <w:sz w:val="24"/>
          <w:szCs w:val="24"/>
        </w:rPr>
        <w:fldChar w:fldCharType="separate"/>
      </w:r>
      <w:r w:rsidRPr="00160D05" w:rsidR="00F63C0D">
        <w:rPr>
          <w:rFonts w:ascii="Times New Roman" w:hAnsi="Times New Roman" w:cs="Times New Roman"/>
          <w:sz w:val="24"/>
          <w:szCs w:val="24"/>
        </w:rPr>
        <w:t>(Gartner, 2018, p.62)</w:t>
      </w:r>
      <w:r w:rsidRPr="00160D05" w:rsidR="00F63C0D">
        <w:rPr>
          <w:rFonts w:ascii="Times New Roman" w:hAnsi="Times New Roman" w:cs="Times New Roman"/>
          <w:sz w:val="24"/>
          <w:szCs w:val="24"/>
        </w:rPr>
        <w:fldChar w:fldCharType="end"/>
      </w:r>
      <w:r w:rsidRPr="00160D05" w:rsidR="00F63C0D">
        <w:rPr>
          <w:rFonts w:ascii="Times New Roman" w:hAnsi="Times New Roman" w:cs="Times New Roman"/>
          <w:sz w:val="24"/>
          <w:szCs w:val="24"/>
        </w:rPr>
        <w:t>.</w:t>
      </w:r>
    </w:p>
    <w:p w:rsidRPr="00160D05" w:rsidR="002A35F3" w:rsidRDefault="00387DB0" w14:paraId="1AECEF73" w14:textId="4FF884EE">
      <w:pPr>
        <w:spacing w:line="480" w:lineRule="auto"/>
        <w:rPr>
          <w:rFonts w:ascii="Times New Roman" w:hAnsi="Times New Roman" w:cs="Times New Roman"/>
          <w:sz w:val="24"/>
          <w:szCs w:val="24"/>
        </w:rPr>
      </w:pPr>
      <w:r w:rsidRPr="00160D05">
        <w:rPr>
          <w:rFonts w:ascii="Times New Roman" w:hAnsi="Times New Roman" w:cs="Times New Roman"/>
          <w:sz w:val="24"/>
          <w:szCs w:val="24"/>
        </w:rPr>
        <w:t>METS does have a feature which can alleviate this semantic deficit to some extent. Its structural linking facility, the &lt;</w:t>
      </w:r>
      <w:proofErr w:type="spellStart"/>
      <w:r w:rsidRPr="00160D05">
        <w:rPr>
          <w:rFonts w:ascii="Times New Roman" w:hAnsi="Times New Roman" w:cs="Times New Roman"/>
          <w:sz w:val="24"/>
          <w:szCs w:val="24"/>
        </w:rPr>
        <w:t>structLink</w:t>
      </w:r>
      <w:proofErr w:type="spellEnd"/>
      <w:r w:rsidRPr="00160D05">
        <w:rPr>
          <w:rFonts w:ascii="Times New Roman" w:hAnsi="Times New Roman" w:cs="Times New Roman"/>
          <w:sz w:val="24"/>
          <w:szCs w:val="24"/>
        </w:rPr>
        <w:t>&gt; element</w:t>
      </w:r>
      <w:r w:rsidRPr="00160D05" w:rsidR="00A97B79">
        <w:rPr>
          <w:rFonts w:ascii="Times New Roman" w:hAnsi="Times New Roman" w:cs="Times New Roman"/>
          <w:sz w:val="24"/>
          <w:szCs w:val="24"/>
        </w:rPr>
        <w:t>,</w:t>
      </w:r>
      <w:r w:rsidRPr="00160D05">
        <w:rPr>
          <w:rFonts w:ascii="Times New Roman" w:hAnsi="Times New Roman" w:cs="Times New Roman"/>
          <w:sz w:val="24"/>
          <w:szCs w:val="24"/>
        </w:rPr>
        <w:t xml:space="preserve"> allows linkages which cut across the hierarchies of the structural map. These may be used, for instance, to express hyperlinks within a website archived in the METS architecture </w:t>
      </w:r>
      <w:r w:rsidRPr="00160D05">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{"citationID":"X8ocJWwg","properties":{"formattedCitation":"(Myrick, 2004)","plainCitation":"(Myrick, 2004)","noteIndex":0},"citationItems":[{"id":983,"uris":["http://zotero.org/users/35607/items/EQUZ64XQ"],"uri":["http://zotero.org/users/35607/items/EQUZ64XQ"],"itemData":{"id":983,"type":"webpage","title":"Case study: Using METS as a DIP to navigate archived websites","URL":"http://www.loc.gov/standards/mets/presentations/od3/myrick.ppt","author":[{"family":"Myrick","given":"Leslie"}],"issued":{"date-parts":[["2004"]]},"accessed":{"date-parts":[["2017",10,5]]}}}],"schema":"https://github.com/citation-style-language/schema/raw/master/csl-citation.json"} </w:instrText>
      </w:r>
      <w:r w:rsidRPr="00160D05">
        <w:rPr>
          <w:rFonts w:ascii="Times New Roman" w:hAnsi="Times New Roman" w:cs="Times New Roman"/>
          <w:sz w:val="24"/>
          <w:szCs w:val="24"/>
        </w:rPr>
        <w:fldChar w:fldCharType="separate"/>
      </w:r>
      <w:r w:rsidRPr="00160D05">
        <w:rPr>
          <w:rFonts w:ascii="Times New Roman" w:hAnsi="Times New Roman" w:cs="Times New Roman"/>
          <w:sz w:val="24"/>
          <w:szCs w:val="24"/>
        </w:rPr>
        <w:t>(Myrick, 2004)</w:t>
      </w:r>
      <w:r w:rsidRPr="00160D05">
        <w:rPr>
          <w:rFonts w:ascii="Times New Roman" w:hAnsi="Times New Roman" w:cs="Times New Roman"/>
          <w:sz w:val="24"/>
          <w:szCs w:val="24"/>
        </w:rPr>
        <w:fldChar w:fldCharType="end"/>
      </w:r>
      <w:r w:rsidRPr="00160D05">
        <w:rPr>
          <w:rFonts w:ascii="Times New Roman" w:hAnsi="Times New Roman" w:cs="Times New Roman"/>
          <w:sz w:val="24"/>
          <w:szCs w:val="24"/>
        </w:rPr>
        <w:t xml:space="preserve">. This element may have an attribute ARCROLE which </w:t>
      </w:r>
      <w:r w:rsidR="00634632">
        <w:rPr>
          <w:rFonts w:ascii="Times New Roman" w:hAnsi="Times New Roman" w:cs="Times New Roman"/>
          <w:sz w:val="24"/>
          <w:szCs w:val="24"/>
        </w:rPr>
        <w:t xml:space="preserve">indicates the role of a link and </w:t>
      </w:r>
      <w:r w:rsidRPr="00160D05">
        <w:rPr>
          <w:rFonts w:ascii="Times New Roman" w:hAnsi="Times New Roman" w:cs="Times New Roman"/>
          <w:sz w:val="24"/>
          <w:szCs w:val="24"/>
        </w:rPr>
        <w:t xml:space="preserve">can contain a URI </w:t>
      </w:r>
      <w:r w:rsidR="00F768B1">
        <w:rPr>
          <w:rFonts w:ascii="Times New Roman" w:hAnsi="Times New Roman" w:cs="Times New Roman"/>
          <w:sz w:val="24"/>
          <w:szCs w:val="24"/>
        </w:rPr>
        <w:t xml:space="preserve">(Uniform Resource Identifier) </w:t>
      </w:r>
      <w:r w:rsidRPr="00160D05">
        <w:rPr>
          <w:rFonts w:ascii="Times New Roman" w:hAnsi="Times New Roman" w:cs="Times New Roman"/>
          <w:sz w:val="24"/>
          <w:szCs w:val="24"/>
        </w:rPr>
        <w:t>expressing a semantic relationship, akin to the use of URIs to express the predicate of an RDF triple.  In this way, any semantic relationship that can be expressed in Fedora or other RDF-based architectures can be incorporated into METS-based intermediary schemas of this kind</w:t>
      </w:r>
      <w:r w:rsidRPr="00160D05" w:rsidR="00A97B79">
        <w:rPr>
          <w:rFonts w:ascii="Times New Roman" w:hAnsi="Times New Roman" w:cs="Times New Roman"/>
          <w:sz w:val="24"/>
          <w:szCs w:val="24"/>
        </w:rPr>
        <w:t xml:space="preserve"> </w:t>
      </w:r>
      <w:r w:rsidRPr="00160D05" w:rsidR="00A97B79">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{"citationID":"c6JQJIcF","properties":{"formattedCitation":"(Gartner, 2018, p.77)","plainCitation":"(Gartner, 2018, p.77)","noteIndex":0},"citationItems":[{"id":933,"uris":["http://zotero.org/users/35607/items/76RP2SMU"],"uri":["http://zotero.org/users/35607/items/76RP2SMU"],"itemData":{"id":933,"type":"thesis","title":"Intermediary XML schemas","publisher":"City, University of London","genre":"PhD Thesis","URL":"http://openaccess.city.ac.uk/20288/1/Gartner%2C%20Richard.pdf","author":[{"family":"Gartner","given":"R"}],"issued":{"date-parts":[["2018"]]},"accessed":{"date-parts":[["2018",9,20]]}},"locator":"77"}],"schema":"https://github.com/citation-style-language/schema/raw/master/csl-citation.json"} </w:instrText>
      </w:r>
      <w:r w:rsidRPr="00160D05" w:rsidR="00A97B79">
        <w:rPr>
          <w:rFonts w:ascii="Times New Roman" w:hAnsi="Times New Roman" w:cs="Times New Roman"/>
          <w:sz w:val="24"/>
          <w:szCs w:val="24"/>
        </w:rPr>
        <w:fldChar w:fldCharType="separate"/>
      </w:r>
      <w:r w:rsidRPr="00160D05" w:rsidR="00A97B79">
        <w:rPr>
          <w:rFonts w:ascii="Times New Roman" w:hAnsi="Times New Roman" w:cs="Times New Roman"/>
          <w:sz w:val="24"/>
          <w:szCs w:val="24"/>
        </w:rPr>
        <w:t>(Gartner, 2018, p.77)</w:t>
      </w:r>
      <w:r w:rsidRPr="00160D05" w:rsidR="00A97B79">
        <w:rPr>
          <w:rFonts w:ascii="Times New Roman" w:hAnsi="Times New Roman" w:cs="Times New Roman"/>
          <w:sz w:val="24"/>
          <w:szCs w:val="24"/>
        </w:rPr>
        <w:fldChar w:fldCharType="end"/>
      </w:r>
      <w:r w:rsidRPr="00160D05">
        <w:rPr>
          <w:rFonts w:ascii="Times New Roman" w:hAnsi="Times New Roman" w:cs="Times New Roman"/>
          <w:sz w:val="24"/>
          <w:szCs w:val="24"/>
        </w:rPr>
        <w:t>.</w:t>
      </w:r>
    </w:p>
    <w:p w:rsidRPr="00160D05" w:rsidR="442DDF34" w:rsidRDefault="442DDF34" w14:paraId="1E4DD675" w14:textId="60F05B71">
      <w:pPr>
        <w:spacing w:line="480" w:lineRule="auto"/>
        <w:rPr>
          <w:rFonts w:ascii="Times New Roman" w:hAnsi="Times New Roman" w:cs="Times New Roman"/>
          <w:b/>
          <w:bCs/>
          <w:sz w:val="24"/>
          <w:szCs w:val="24"/>
        </w:rPr>
      </w:pPr>
    </w:p>
    <w:p w:rsidRPr="00160D05" w:rsidR="442DDF34" w:rsidRDefault="442DDF34" w14:paraId="505C7211" w14:textId="34BB5A0A">
      <w:pPr>
        <w:spacing w:line="480" w:lineRule="auto"/>
        <w:rPr>
          <w:rFonts w:ascii="Times New Roman" w:hAnsi="Times New Roman" w:cs="Times New Roman"/>
          <w:b/>
          <w:bCs/>
          <w:sz w:val="24"/>
          <w:szCs w:val="24"/>
        </w:rPr>
      </w:pPr>
      <w:r w:rsidRPr="00423D76">
        <w:rPr>
          <w:rFonts w:ascii="Times New Roman" w:hAnsi="Times New Roman" w:cs="Times New Roman"/>
          <w:b/>
          <w:bCs/>
          <w:i/>
          <w:sz w:val="24"/>
          <w:szCs w:val="24"/>
        </w:rPr>
        <w:t>Method 3</w:t>
      </w:r>
      <w:r w:rsidRPr="00160D05">
        <w:rPr>
          <w:rFonts w:ascii="Times New Roman" w:hAnsi="Times New Roman" w:cs="Times New Roman"/>
          <w:b/>
          <w:bCs/>
          <w:sz w:val="24"/>
          <w:szCs w:val="24"/>
        </w:rPr>
        <w:t>: abstracting and mapping XML instances</w:t>
      </w:r>
    </w:p>
    <w:p w:rsidRPr="00160D05" w:rsidR="442DDF34" w:rsidRDefault="442DDF34" w14:paraId="42720E06" w14:textId="1076BB86">
      <w:pPr>
        <w:spacing w:line="480" w:lineRule="auto"/>
        <w:rPr>
          <w:rFonts w:ascii="Times New Roman" w:hAnsi="Times New Roman" w:cs="Times New Roman"/>
          <w:b/>
          <w:bCs/>
          <w:sz w:val="24"/>
          <w:szCs w:val="24"/>
        </w:rPr>
      </w:pPr>
      <w:r w:rsidRPr="00160D05">
        <w:rPr>
          <w:rFonts w:ascii="Times New Roman" w:hAnsi="Times New Roman" w:cs="Times New Roman"/>
          <w:sz w:val="24"/>
          <w:szCs w:val="24"/>
        </w:rPr>
        <w:t xml:space="preserve">A third </w:t>
      </w:r>
      <w:r w:rsidRPr="00160D05" w:rsidR="00484AA2">
        <w:rPr>
          <w:rFonts w:ascii="Times New Roman" w:hAnsi="Times New Roman" w:cs="Times New Roman"/>
          <w:sz w:val="24"/>
          <w:szCs w:val="24"/>
        </w:rPr>
        <w:t>type of intermediary schema</w:t>
      </w:r>
      <w:r w:rsidRPr="00160D05" w:rsidR="00CF73FE">
        <w:rPr>
          <w:rFonts w:ascii="Times New Roman" w:hAnsi="Times New Roman" w:cs="Times New Roman"/>
          <w:sz w:val="24"/>
          <w:szCs w:val="24"/>
        </w:rPr>
        <w:t xml:space="preserve">, referred to as </w:t>
      </w:r>
      <w:r w:rsidRPr="002301F2" w:rsidR="00CF73FE">
        <w:rPr>
          <w:rFonts w:ascii="Times New Roman" w:hAnsi="Times New Roman" w:cs="Times New Roman"/>
          <w:i/>
          <w:sz w:val="24"/>
          <w:szCs w:val="24"/>
        </w:rPr>
        <w:t>Method 3</w:t>
      </w:r>
      <w:r w:rsidRPr="002301F2" w:rsidR="00CF73FE">
        <w:rPr>
          <w:rFonts w:ascii="Times New Roman" w:hAnsi="Times New Roman" w:cs="Times New Roman"/>
          <w:sz w:val="24"/>
          <w:szCs w:val="24"/>
        </w:rPr>
        <w:t xml:space="preserve"> in this article, </w:t>
      </w:r>
      <w:r w:rsidRPr="002301F2" w:rsidR="00A17503">
        <w:rPr>
          <w:rFonts w:ascii="Times New Roman" w:hAnsi="Times New Roman" w:cs="Times New Roman"/>
          <w:sz w:val="24"/>
          <w:szCs w:val="24"/>
        </w:rPr>
        <w:t xml:space="preserve">attempts </w:t>
      </w:r>
      <w:r w:rsidRPr="002301F2">
        <w:rPr>
          <w:rFonts w:ascii="Times New Roman" w:hAnsi="Times New Roman" w:cs="Times New Roman"/>
          <w:sz w:val="24"/>
          <w:szCs w:val="24"/>
        </w:rPr>
        <w:t xml:space="preserve">to enforce the constraining functions of </w:t>
      </w:r>
      <w:r w:rsidRPr="00423D76">
        <w:rPr>
          <w:rFonts w:ascii="Times New Roman" w:hAnsi="Times New Roman" w:cs="Times New Roman"/>
          <w:i/>
          <w:sz w:val="24"/>
          <w:szCs w:val="24"/>
        </w:rPr>
        <w:t>Method 1</w:t>
      </w:r>
      <w:r w:rsidRPr="00160D05">
        <w:rPr>
          <w:rFonts w:ascii="Times New Roman" w:hAnsi="Times New Roman" w:cs="Times New Roman"/>
          <w:sz w:val="24"/>
          <w:szCs w:val="24"/>
        </w:rPr>
        <w:t xml:space="preserve"> without the need for generating bespoke, project-specific schemas. Instead of designing a constrained schema from which instances conforming to its referent can be generated by XSLT, this method uses the METS structural map to serialize the structures underlying the referent’s instances. This structural mapping can then be used to enhance the interoperability of the referent schema by facilitating the </w:t>
      </w:r>
      <w:r w:rsidRPr="00160D05">
        <w:rPr>
          <w:rFonts w:ascii="Times New Roman" w:hAnsi="Times New Roman" w:cs="Times New Roman"/>
          <w:sz w:val="24"/>
          <w:szCs w:val="24"/>
        </w:rPr>
        <w:lastRenderedPageBreak/>
        <w:t>exchange of metadata conforming to it and to generate alternative views of this metadata by XSLT transformations</w:t>
      </w:r>
      <w:r w:rsidRPr="00160D05" w:rsidR="00C17013">
        <w:rPr>
          <w:rFonts w:ascii="Times New Roman" w:hAnsi="Times New Roman" w:cs="Times New Roman"/>
          <w:sz w:val="24"/>
          <w:szCs w:val="24"/>
        </w:rPr>
        <w:t xml:space="preserve"> </w:t>
      </w:r>
      <w:r w:rsidRPr="00160D05" w:rsidR="00C17013">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{"citationID":"eJZIVCmi","properties":{"formattedCitation":"(Gartner, 2012b)","plainCitation":"(Gartner, 2012b)","noteIndex":0},"citationItems":[{"id":245,"uris":["http://zotero.org/users/35607/items/VXKVXQZQ"],"uri":["http://zotero.org/users/35607/items/VXKVXQZQ"],"itemData":{"id":245,"type":"article-journal","title":"The digital object in context: using CERIF with METS","container-title":"Journal of Library Metadata","page":"39-51","volume":"12","issue":"1","author":[{"family":"Gartner","given":"Richard"}],"issued":{"date-parts":[["2012"]]}}}],"schema":"https://github.com/citation-style-language/schema/raw/master/csl-citation.json"} </w:instrText>
      </w:r>
      <w:r w:rsidRPr="00160D05" w:rsidR="00C17013">
        <w:rPr>
          <w:rFonts w:ascii="Times New Roman" w:hAnsi="Times New Roman" w:cs="Times New Roman"/>
          <w:sz w:val="24"/>
          <w:szCs w:val="24"/>
        </w:rPr>
        <w:fldChar w:fldCharType="separate"/>
      </w:r>
      <w:r w:rsidRPr="00160D05" w:rsidR="00C17013">
        <w:rPr>
          <w:rFonts w:ascii="Times New Roman" w:hAnsi="Times New Roman" w:cs="Times New Roman"/>
          <w:sz w:val="24"/>
          <w:szCs w:val="24"/>
        </w:rPr>
        <w:t>(Gartner, 2012b)</w:t>
      </w:r>
      <w:r w:rsidRPr="00160D05" w:rsidR="00C17013">
        <w:rPr>
          <w:rFonts w:ascii="Times New Roman" w:hAnsi="Times New Roman" w:cs="Times New Roman"/>
          <w:sz w:val="24"/>
          <w:szCs w:val="24"/>
        </w:rPr>
        <w:fldChar w:fldCharType="end"/>
      </w:r>
      <w:r w:rsidRPr="00160D05">
        <w:rPr>
          <w:rFonts w:ascii="Times New Roman" w:hAnsi="Times New Roman" w:cs="Times New Roman"/>
          <w:sz w:val="24"/>
          <w:szCs w:val="24"/>
        </w:rPr>
        <w:t>.</w:t>
      </w:r>
    </w:p>
    <w:p w:rsidRPr="002301F2" w:rsidR="442DDF34" w:rsidRDefault="24FF2D3D" w14:paraId="1CFC93FA" w14:textId="3F769DE0">
      <w:pPr>
        <w:spacing w:line="480" w:lineRule="auto"/>
        <w:rPr>
          <w:rFonts w:ascii="Times New Roman" w:hAnsi="Times New Roman" w:cs="Times New Roman"/>
          <w:sz w:val="24"/>
          <w:szCs w:val="24"/>
        </w:rPr>
      </w:pPr>
      <w:r w:rsidRPr="00160D05">
        <w:rPr>
          <w:rFonts w:ascii="Times New Roman" w:hAnsi="Times New Roman" w:cs="Times New Roman"/>
          <w:sz w:val="24"/>
          <w:szCs w:val="24"/>
        </w:rPr>
        <w:t xml:space="preserve">The METS structural map here employs a ‘striped’ syntax, originally proposed by </w:t>
      </w:r>
      <w:r w:rsidRPr="00160D05" w:rsidR="00F7536A">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{"citationID":"X59wZguJ","properties":{"formattedCitation":"(Habing and Cole, 2009)","plainCitation":"(Habing and Cole, 2009)","noteIndex":0},"citationItems":[{"id":600,"uris":["http://zotero.org/users/35607/items/Z9UM865W"],"uri":["http://zotero.org/users/35607/items/Z9UM865W"],"itemData":{"id":600,"type":"article","title":"Candidate approaches for describing ORE Aggregations in METS: Preliminary discussion draft","URL":"http://ratri.grainger.uiuc.edu/oremets/","author":[{"family":"Habing","given":"Thomas"},{"family":"Cole","given":"Tim"}],"issued":{"date-parts":[["2009"]]},"accessed":{"date-parts":[["2014",2,21]]}}}],"schema":"https://github.com/citation-style-language/schema/raw/master/csl-citation.json"} </w:instrText>
      </w:r>
      <w:r w:rsidRPr="00160D05" w:rsidR="00F7536A">
        <w:rPr>
          <w:rFonts w:ascii="Times New Roman" w:hAnsi="Times New Roman" w:cs="Times New Roman"/>
          <w:sz w:val="24"/>
          <w:szCs w:val="24"/>
        </w:rPr>
        <w:fldChar w:fldCharType="separate"/>
      </w:r>
      <w:r w:rsidRPr="00160D05" w:rsidR="00F7536A">
        <w:rPr>
          <w:rFonts w:ascii="Times New Roman" w:hAnsi="Times New Roman" w:cs="Times New Roman"/>
          <w:sz w:val="24"/>
          <w:szCs w:val="24"/>
        </w:rPr>
        <w:t>(Habing and Cole, 2009)</w:t>
      </w:r>
      <w:r w:rsidRPr="00160D05" w:rsidR="00F7536A">
        <w:rPr>
          <w:rFonts w:ascii="Times New Roman" w:hAnsi="Times New Roman" w:cs="Times New Roman"/>
          <w:sz w:val="24"/>
          <w:szCs w:val="24"/>
        </w:rPr>
        <w:fldChar w:fldCharType="end"/>
      </w:r>
      <w:r w:rsidRPr="00160D05" w:rsidR="00F7536A">
        <w:rPr>
          <w:rFonts w:ascii="Times New Roman" w:hAnsi="Times New Roman" w:cs="Times New Roman"/>
          <w:sz w:val="24"/>
          <w:szCs w:val="24"/>
        </w:rPr>
        <w:t xml:space="preserve"> as a way of serializing OAI-ORE (Open Archives Initiative Object Reuse and Exchange) aggregat</w:t>
      </w:r>
      <w:r w:rsidR="004B48BB">
        <w:rPr>
          <w:rFonts w:ascii="Times New Roman" w:hAnsi="Times New Roman" w:cs="Times New Roman"/>
          <w:sz w:val="24"/>
          <w:szCs w:val="24"/>
        </w:rPr>
        <w:t>ions in the METS structural map.</w:t>
      </w:r>
      <w:bookmarkStart w:name="_GoBack" w:id="34"/>
      <w:bookmarkEnd w:id="34"/>
      <w:r w:rsidRPr="00160D05">
        <w:rPr>
          <w:rFonts w:ascii="Times New Roman" w:hAnsi="Times New Roman" w:cs="Times New Roman"/>
          <w:sz w:val="24"/>
          <w:szCs w:val="24"/>
        </w:rPr>
        <w:t xml:space="preserve"> </w:t>
      </w:r>
      <w:r w:rsidRPr="00160D05" w:rsidR="00F7536A">
        <w:rPr>
          <w:rFonts w:ascii="Times New Roman" w:hAnsi="Times New Roman" w:cs="Times New Roman"/>
          <w:sz w:val="24"/>
          <w:szCs w:val="24"/>
        </w:rPr>
        <w:t>T</w:t>
      </w:r>
      <w:r w:rsidRPr="00160D05">
        <w:rPr>
          <w:rFonts w:ascii="Times New Roman" w:hAnsi="Times New Roman" w:cs="Times New Roman"/>
          <w:sz w:val="24"/>
          <w:szCs w:val="24"/>
        </w:rPr>
        <w:t>hree nested &lt;div&gt; (division) elements emulate the structure of an RDF triple</w:t>
      </w:r>
      <w:r w:rsidRPr="00160D05" w:rsidR="00F7536A">
        <w:rPr>
          <w:rFonts w:ascii="Times New Roman" w:hAnsi="Times New Roman" w:cs="Times New Roman"/>
          <w:sz w:val="24"/>
          <w:szCs w:val="24"/>
        </w:rPr>
        <w:t>: t</w:t>
      </w:r>
      <w:r w:rsidRPr="00160D05">
        <w:rPr>
          <w:rFonts w:ascii="Times New Roman" w:hAnsi="Times New Roman" w:cs="Times New Roman"/>
          <w:sz w:val="24"/>
          <w:szCs w:val="24"/>
        </w:rPr>
        <w:t>he outermost of these &lt;div&gt;s represents the subject of this ‘triple’, the second its predicate and the third its object. Each &lt;div&gt; references a component in the instance metadata: this is achieved by employing XPointer references, a standard mechanism within XML for establishing linkages within and between XML instances.</w:t>
      </w:r>
    </w:p>
    <w:p w:rsidRPr="002301F2" w:rsidR="442DDF34" w:rsidRDefault="24FF2D3D" w14:paraId="305A6690" w14:textId="5D5A8031">
      <w:pPr>
        <w:spacing w:line="480" w:lineRule="auto"/>
        <w:rPr>
          <w:rFonts w:ascii="Times New Roman" w:hAnsi="Times New Roman" w:cs="Times New Roman"/>
          <w:sz w:val="24"/>
          <w:szCs w:val="24"/>
        </w:rPr>
      </w:pPr>
      <w:r w:rsidRPr="002301F2">
        <w:rPr>
          <w:rFonts w:ascii="Times New Roman" w:hAnsi="Times New Roman" w:cs="Times New Roman"/>
          <w:sz w:val="24"/>
          <w:szCs w:val="24"/>
        </w:rPr>
        <w:t xml:space="preserve">Figure </w:t>
      </w:r>
      <w:r w:rsidRPr="002301F2" w:rsidR="007D431D">
        <w:rPr>
          <w:rFonts w:ascii="Times New Roman" w:hAnsi="Times New Roman" w:cs="Times New Roman"/>
          <w:sz w:val="24"/>
          <w:szCs w:val="24"/>
        </w:rPr>
        <w:t>3</w:t>
      </w:r>
      <w:r w:rsidRPr="002301F2">
        <w:rPr>
          <w:rFonts w:ascii="Times New Roman" w:hAnsi="Times New Roman" w:cs="Times New Roman"/>
          <w:sz w:val="24"/>
          <w:szCs w:val="24"/>
        </w:rPr>
        <w:t xml:space="preserve"> illustrates how an association expressed in CERIF between a person and an article which they have authored may be represented in this way. In CERIF this relationship requires the linking of three tables, one identifying the person (labelled ‘Person details’ in the diagram), one the article (‘Research publication details’) and one the relationship (‘Class details’) between the two. This is expressed in the structural map by the tripartite structure of three nested &lt;div&gt; elements (marked a in the diagram). Each of these elements contains an &lt;area&gt; attribute which is used within METS to delineate a section of an external file referenced by the &lt;div&gt;: the BEGIN attribute contains the XPOINTER reference to the component in the referent instance with which the &lt;div&gt; should be populated. </w:t>
      </w:r>
    </w:p>
    <w:p w:rsidRPr="002301F2" w:rsidR="00F07A0A" w:rsidRDefault="00F07A0A" w14:paraId="3A1EAB66" w14:textId="2105C265">
      <w:pPr>
        <w:spacing w:line="480" w:lineRule="auto"/>
        <w:rPr>
          <w:rFonts w:ascii="Times New Roman" w:hAnsi="Times New Roman" w:cs="Times New Roman"/>
          <w:sz w:val="24"/>
          <w:szCs w:val="24"/>
        </w:rPr>
      </w:pPr>
    </w:p>
    <w:p w:rsidRPr="00160D05" w:rsidR="00602A29" w:rsidRDefault="00602A29" w14:paraId="3A8CDB99" w14:textId="73F4CBF0">
      <w:pPr>
        <w:keepNext/>
        <w:spacing w:line="480" w:lineRule="auto"/>
        <w:rPr>
          <w:rFonts w:ascii="Times New Roman" w:hAnsi="Times New Roman" w:cs="Times New Roman"/>
          <w:sz w:val="24"/>
          <w:szCs w:val="24"/>
        </w:rPr>
      </w:pPr>
    </w:p>
    <w:p w:rsidRPr="00423D76" w:rsidR="006E1043" w:rsidRDefault="009C4747" w14:paraId="6794F7FD" w14:textId="5FF9E2BC">
      <w:pPr>
        <w:pStyle w:val="Caption"/>
        <w:spacing w:line="480" w:lineRule="auto"/>
        <w:rPr>
          <w:rFonts w:ascii="Times New Roman" w:hAnsi="Times New Roman" w:cs="Times New Roman"/>
          <w:i w:val="0"/>
        </w:rPr>
      </w:pPr>
      <w:r w:rsidRPr="00423D76">
        <w:rPr>
          <w:rFonts w:ascii="Times New Roman" w:hAnsi="Times New Roman" w:cs="Times New Roman"/>
          <w:i w:val="0"/>
        </w:rPr>
        <w:t>&lt;FIGURE 3 HERE&gt;</w:t>
      </w:r>
    </w:p>
    <w:p w:rsidRPr="00160D05" w:rsidR="00602A29" w:rsidRDefault="00602A29" w14:paraId="74FF6B23" w14:textId="5E4DB43D">
      <w:pPr>
        <w:pStyle w:val="Caption"/>
        <w:spacing w:line="480" w:lineRule="auto"/>
        <w:rPr>
          <w:rFonts w:ascii="Times New Roman" w:hAnsi="Times New Roman" w:cs="Times New Roman"/>
        </w:rPr>
      </w:pPr>
      <w:r w:rsidRPr="00160D05">
        <w:rPr>
          <w:rFonts w:ascii="Times New Roman" w:hAnsi="Times New Roman" w:cs="Times New Roman"/>
        </w:rPr>
        <w:t xml:space="preserve">Figure </w:t>
      </w:r>
      <w:r w:rsidRPr="00160D05" w:rsidR="00366526">
        <w:rPr>
          <w:rFonts w:ascii="Times New Roman" w:hAnsi="Times New Roman" w:cs="Times New Roman"/>
        </w:rPr>
        <w:fldChar w:fldCharType="begin"/>
      </w:r>
      <w:r w:rsidRPr="002301F2" w:rsidR="00366526">
        <w:rPr>
          <w:rFonts w:ascii="Times New Roman" w:hAnsi="Times New Roman" w:cs="Times New Roman"/>
        </w:rPr>
        <w:instrText xml:space="preserve"> SEQ Figure \* ARABIC </w:instrText>
      </w:r>
      <w:r w:rsidRPr="00160D05" w:rsidR="00366526">
        <w:rPr>
          <w:rFonts w:ascii="Times New Roman" w:hAnsi="Times New Roman" w:cs="Times New Roman"/>
        </w:rPr>
        <w:fldChar w:fldCharType="separate"/>
      </w:r>
      <w:r w:rsidR="004B48BB">
        <w:rPr>
          <w:rFonts w:ascii="Times New Roman" w:hAnsi="Times New Roman" w:cs="Times New Roman"/>
          <w:noProof/>
        </w:rPr>
        <w:t>3</w:t>
      </w:r>
      <w:r w:rsidRPr="00160D05" w:rsidR="00366526">
        <w:rPr>
          <w:rFonts w:ascii="Times New Roman" w:hAnsi="Times New Roman" w:cs="Times New Roman"/>
          <w:noProof/>
        </w:rPr>
        <w:fldChar w:fldCharType="end"/>
      </w:r>
      <w:r w:rsidRPr="00160D05">
        <w:rPr>
          <w:rFonts w:ascii="Times New Roman" w:hAnsi="Times New Roman" w:cs="Times New Roman"/>
        </w:rPr>
        <w:t xml:space="preserve"> Using striped syntax</w:t>
      </w:r>
      <w:r w:rsidRPr="00160D05" w:rsidR="00CF40AF">
        <w:rPr>
          <w:rFonts w:ascii="Times New Roman" w:hAnsi="Times New Roman" w:cs="Times New Roman"/>
        </w:rPr>
        <w:t xml:space="preserve"> to serialize linkages in CERIF</w:t>
      </w:r>
    </w:p>
    <w:p w:rsidRPr="00160D05" w:rsidR="00602A29" w:rsidRDefault="00602A29" w14:paraId="6A94266C" w14:textId="77777777">
      <w:pPr>
        <w:spacing w:line="480" w:lineRule="auto"/>
        <w:rPr>
          <w:rFonts w:ascii="Times New Roman" w:hAnsi="Times New Roman" w:cs="Times New Roman"/>
          <w:sz w:val="24"/>
          <w:szCs w:val="24"/>
        </w:rPr>
      </w:pPr>
    </w:p>
    <w:p w:rsidRPr="002301F2" w:rsidR="00D64A9E" w:rsidRDefault="24FF2D3D" w14:paraId="6DFD0085" w14:textId="37F32878">
      <w:pPr>
        <w:spacing w:line="480" w:lineRule="auto"/>
        <w:rPr>
          <w:rFonts w:ascii="Times New Roman" w:hAnsi="Times New Roman" w:cs="Times New Roman"/>
          <w:sz w:val="24"/>
          <w:szCs w:val="24"/>
        </w:rPr>
      </w:pPr>
      <w:r w:rsidRPr="00160D05">
        <w:rPr>
          <w:rFonts w:ascii="Times New Roman" w:hAnsi="Times New Roman" w:cs="Times New Roman"/>
          <w:sz w:val="24"/>
          <w:szCs w:val="24"/>
        </w:rPr>
        <w:t>These tripartite &lt;div&gt; structures form the lowest-level granular components of the structure that is encoded in this way. Above it the full range of internal relationships that can be expressed within the METS architecture can be accommodated: this can include the hierarchies of the structural map itself and the cross-cutting linkages that can be expressed using the &lt;</w:t>
      </w:r>
      <w:proofErr w:type="spellStart"/>
      <w:r w:rsidRPr="00160D05">
        <w:rPr>
          <w:rFonts w:ascii="Times New Roman" w:hAnsi="Times New Roman" w:cs="Times New Roman"/>
          <w:sz w:val="24"/>
          <w:szCs w:val="24"/>
        </w:rPr>
        <w:t>structLink</w:t>
      </w:r>
      <w:proofErr w:type="spellEnd"/>
      <w:r w:rsidRPr="00160D05">
        <w:rPr>
          <w:rFonts w:ascii="Times New Roman" w:hAnsi="Times New Roman" w:cs="Times New Roman"/>
          <w:sz w:val="24"/>
          <w:szCs w:val="24"/>
        </w:rPr>
        <w:t>&gt; structural link elements. A rich set of relationships can therefore be expressed which can accommodate the requirements of any application.</w:t>
      </w:r>
    </w:p>
    <w:p w:rsidRPr="00160D05" w:rsidR="00894EB1" w:rsidRDefault="00715F3B" w14:paraId="3A2F066C" w14:textId="237FC89D">
      <w:pPr>
        <w:spacing w:line="480" w:lineRule="auto"/>
        <w:rPr>
          <w:rFonts w:ascii="Times New Roman" w:hAnsi="Times New Roman" w:cs="Times New Roman"/>
          <w:sz w:val="24"/>
          <w:szCs w:val="24"/>
        </w:rPr>
      </w:pPr>
      <w:r w:rsidRPr="002301F2">
        <w:rPr>
          <w:rFonts w:ascii="Times New Roman" w:hAnsi="Times New Roman" w:cs="Times New Roman"/>
          <w:sz w:val="24"/>
          <w:szCs w:val="24"/>
        </w:rPr>
        <w:t xml:space="preserve">This method attempts to perform a similar function to the bespoke intermediary schemas of </w:t>
      </w:r>
      <w:r w:rsidRPr="00423D76">
        <w:rPr>
          <w:rFonts w:ascii="Times New Roman" w:hAnsi="Times New Roman" w:cs="Times New Roman"/>
          <w:i/>
          <w:sz w:val="24"/>
          <w:szCs w:val="24"/>
        </w:rPr>
        <w:t>Method 1</w:t>
      </w:r>
      <w:r w:rsidRPr="00160D05">
        <w:rPr>
          <w:rFonts w:ascii="Times New Roman" w:hAnsi="Times New Roman" w:cs="Times New Roman"/>
          <w:sz w:val="24"/>
          <w:szCs w:val="24"/>
        </w:rPr>
        <w:t xml:space="preserve">: it attempts to enhance interoperability by introducing a constrained representation of the structures of their instances which is tailored to the requirements of a given application. </w:t>
      </w:r>
      <w:r w:rsidRPr="00160D05" w:rsidR="00D2433C">
        <w:rPr>
          <w:rFonts w:ascii="Times New Roman" w:hAnsi="Times New Roman" w:cs="Times New Roman"/>
          <w:sz w:val="24"/>
          <w:szCs w:val="24"/>
        </w:rPr>
        <w:t xml:space="preserve">As is the case with the schemas of </w:t>
      </w:r>
      <w:r w:rsidRPr="00423D76" w:rsidR="00D2433C">
        <w:rPr>
          <w:rFonts w:ascii="Times New Roman" w:hAnsi="Times New Roman" w:cs="Times New Roman"/>
          <w:i/>
          <w:sz w:val="24"/>
          <w:szCs w:val="24"/>
        </w:rPr>
        <w:t>Method</w:t>
      </w:r>
      <w:r w:rsidRPr="00160D05" w:rsidR="00D2433C">
        <w:rPr>
          <w:rFonts w:ascii="Times New Roman" w:hAnsi="Times New Roman" w:cs="Times New Roman"/>
          <w:sz w:val="24"/>
          <w:szCs w:val="24"/>
        </w:rPr>
        <w:t xml:space="preserve"> 1, </w:t>
      </w:r>
      <w:r w:rsidRPr="00160D05">
        <w:rPr>
          <w:rFonts w:ascii="Times New Roman" w:hAnsi="Times New Roman" w:cs="Times New Roman"/>
          <w:sz w:val="24"/>
          <w:szCs w:val="24"/>
        </w:rPr>
        <w:t xml:space="preserve">this representation </w:t>
      </w:r>
      <w:r w:rsidRPr="00160D05" w:rsidR="00D2433C">
        <w:rPr>
          <w:rFonts w:ascii="Times New Roman" w:hAnsi="Times New Roman" w:cs="Times New Roman"/>
          <w:sz w:val="24"/>
          <w:szCs w:val="24"/>
        </w:rPr>
        <w:t>encode</w:t>
      </w:r>
      <w:r w:rsidRPr="00160D05">
        <w:rPr>
          <w:rFonts w:ascii="Times New Roman" w:hAnsi="Times New Roman" w:cs="Times New Roman"/>
          <w:sz w:val="24"/>
          <w:szCs w:val="24"/>
        </w:rPr>
        <w:t>s</w:t>
      </w:r>
      <w:r w:rsidRPr="00160D05" w:rsidR="00D2433C">
        <w:rPr>
          <w:rFonts w:ascii="Times New Roman" w:hAnsi="Times New Roman" w:cs="Times New Roman"/>
          <w:sz w:val="24"/>
          <w:szCs w:val="24"/>
        </w:rPr>
        <w:t xml:space="preserve"> a selective view of the range of possible content that instances conforming to their referent schema can include; </w:t>
      </w:r>
      <w:r w:rsidRPr="00160D05">
        <w:rPr>
          <w:rFonts w:ascii="Times New Roman" w:hAnsi="Times New Roman" w:cs="Times New Roman"/>
          <w:sz w:val="24"/>
          <w:szCs w:val="24"/>
        </w:rPr>
        <w:t xml:space="preserve">it </w:t>
      </w:r>
      <w:r w:rsidRPr="00160D05" w:rsidR="00D2433C">
        <w:rPr>
          <w:rFonts w:ascii="Times New Roman" w:hAnsi="Times New Roman" w:cs="Times New Roman"/>
          <w:sz w:val="24"/>
          <w:szCs w:val="24"/>
        </w:rPr>
        <w:t>can then act as a template for nav</w:t>
      </w:r>
      <w:r w:rsidRPr="002301F2" w:rsidR="00D2433C">
        <w:rPr>
          <w:rFonts w:ascii="Times New Roman" w:hAnsi="Times New Roman" w:cs="Times New Roman"/>
          <w:sz w:val="24"/>
          <w:szCs w:val="24"/>
        </w:rPr>
        <w:t>igating the semantic structures of these instances so rendering them more inter</w:t>
      </w:r>
      <w:r w:rsidRPr="002301F2" w:rsidR="00EF001C">
        <w:rPr>
          <w:rFonts w:ascii="Times New Roman" w:hAnsi="Times New Roman" w:cs="Times New Roman"/>
          <w:sz w:val="24"/>
          <w:szCs w:val="24"/>
        </w:rPr>
        <w:t xml:space="preserve">operable and an easier basis on which to build application than the referent schema </w:t>
      </w:r>
      <w:r w:rsidRPr="00160D05" w:rsidR="00EF001C">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{"citationID":"Edltq0R0","properties":{"formattedCitation":"(Gartner, 2018, p.33)","plainCitation":"(Gartner, 2018, p.33)","noteIndex":0},"citationItems":[{"id":933,"uris":["http://zotero.org/users/35607/items/76RP2SMU"],"uri":["http://zotero.org/users/35607/items/76RP2SMU"],"itemData":{"id":933,"type":"thesis","title":"Intermediary XML schemas","publisher":"City, University of London","genre":"PhD Thesis","URL":"http://openaccess.city.ac.uk/20288/1/Gartner%2C%20Richard.pdf","author":[{"family":"Gartner","given":"R"}],"issued":{"date-parts":[["2018"]]},"accessed":{"date-parts":[["2018",9,20]]}},"locator":"33"}],"schema":"https://github.com/citation-style-language/schema/raw/master/csl-citation.json"} </w:instrText>
      </w:r>
      <w:r w:rsidRPr="00160D05" w:rsidR="00EF001C">
        <w:rPr>
          <w:rFonts w:ascii="Times New Roman" w:hAnsi="Times New Roman" w:cs="Times New Roman"/>
          <w:sz w:val="24"/>
          <w:szCs w:val="24"/>
        </w:rPr>
        <w:fldChar w:fldCharType="separate"/>
      </w:r>
      <w:r w:rsidRPr="00160D05" w:rsidR="00EF001C">
        <w:rPr>
          <w:rFonts w:ascii="Times New Roman" w:hAnsi="Times New Roman" w:cs="Times New Roman"/>
          <w:sz w:val="24"/>
          <w:szCs w:val="24"/>
        </w:rPr>
        <w:t>(Gartner, 2018, p.33)</w:t>
      </w:r>
      <w:r w:rsidRPr="00160D05" w:rsidR="00EF001C">
        <w:rPr>
          <w:rFonts w:ascii="Times New Roman" w:hAnsi="Times New Roman" w:cs="Times New Roman"/>
          <w:sz w:val="24"/>
          <w:szCs w:val="24"/>
        </w:rPr>
        <w:fldChar w:fldCharType="end"/>
      </w:r>
      <w:r w:rsidRPr="00160D05" w:rsidR="00EF001C">
        <w:rPr>
          <w:rFonts w:ascii="Times New Roman" w:hAnsi="Times New Roman" w:cs="Times New Roman"/>
          <w:sz w:val="24"/>
          <w:szCs w:val="24"/>
        </w:rPr>
        <w:t>.</w:t>
      </w:r>
    </w:p>
    <w:p w:rsidRPr="00160D05" w:rsidR="00EF001C" w:rsidRDefault="00D427A4" w14:paraId="632DCA8F" w14:textId="0E31941B">
      <w:pPr>
        <w:spacing w:line="480" w:lineRule="auto"/>
        <w:rPr>
          <w:rFonts w:ascii="Times New Roman" w:hAnsi="Times New Roman" w:cs="Times New Roman"/>
          <w:sz w:val="24"/>
          <w:szCs w:val="24"/>
        </w:rPr>
      </w:pPr>
      <w:r w:rsidRPr="00160D05">
        <w:rPr>
          <w:rFonts w:ascii="Times New Roman" w:hAnsi="Times New Roman" w:cs="Times New Roman"/>
          <w:sz w:val="24"/>
          <w:szCs w:val="24"/>
        </w:rPr>
        <w:t xml:space="preserve">Unlike </w:t>
      </w:r>
      <w:r w:rsidRPr="00423D76">
        <w:rPr>
          <w:rFonts w:ascii="Times New Roman" w:hAnsi="Times New Roman" w:cs="Times New Roman"/>
          <w:i/>
          <w:sz w:val="24"/>
          <w:szCs w:val="24"/>
        </w:rPr>
        <w:t>Method 1</w:t>
      </w:r>
      <w:r w:rsidRPr="00160D05">
        <w:rPr>
          <w:rFonts w:ascii="Times New Roman" w:hAnsi="Times New Roman" w:cs="Times New Roman"/>
          <w:sz w:val="24"/>
          <w:szCs w:val="24"/>
        </w:rPr>
        <w:t xml:space="preserve">, however, it does </w:t>
      </w:r>
      <w:r w:rsidR="002160E2">
        <w:rPr>
          <w:rFonts w:ascii="Times New Roman" w:hAnsi="Times New Roman" w:cs="Times New Roman"/>
          <w:sz w:val="24"/>
          <w:szCs w:val="24"/>
        </w:rPr>
        <w:t>this</w:t>
      </w:r>
      <w:r w:rsidRPr="00160D05" w:rsidR="002160E2">
        <w:rPr>
          <w:rFonts w:ascii="Times New Roman" w:hAnsi="Times New Roman" w:cs="Times New Roman"/>
          <w:sz w:val="24"/>
          <w:szCs w:val="24"/>
        </w:rPr>
        <w:t xml:space="preserve"> </w:t>
      </w:r>
      <w:r w:rsidRPr="00160D05">
        <w:rPr>
          <w:rFonts w:ascii="Times New Roman" w:hAnsi="Times New Roman" w:cs="Times New Roman"/>
          <w:sz w:val="24"/>
          <w:szCs w:val="24"/>
        </w:rPr>
        <w:t>within a single architecture, that of the METS structural map. It therefore avoids the potential problems of an increasingly messy overall metadata environment in which a large number of bespoke intermediary schema</w:t>
      </w:r>
      <w:r w:rsidRPr="00160D05" w:rsidR="00715F3B">
        <w:rPr>
          <w:rFonts w:ascii="Times New Roman" w:hAnsi="Times New Roman" w:cs="Times New Roman"/>
          <w:sz w:val="24"/>
          <w:szCs w:val="24"/>
        </w:rPr>
        <w:t xml:space="preserve"> may</w:t>
      </w:r>
      <w:r w:rsidRPr="00160D05">
        <w:rPr>
          <w:rFonts w:ascii="Times New Roman" w:hAnsi="Times New Roman" w:cs="Times New Roman"/>
          <w:sz w:val="24"/>
          <w:szCs w:val="24"/>
        </w:rPr>
        <w:t xml:space="preserve"> proliferate </w:t>
      </w:r>
      <w:r w:rsidRPr="00160D05">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{"citationID":"eXQHzu3Z","properties":{"formattedCitation":"(Gartner, 2018, p.58)","plainCitation":"(Gartner, 2018, p.58)","noteIndex":0},"citationItems":[{"id":933,"uris":["http://zotero.org/users/35607/items/76RP2SMU"],"uri":["http://zotero.org/users/35607/items/76RP2SMU"],"itemData":{"id":933,"type":"thesis","title":"Intermediary XML schemas","publisher":"City, University of London","genre":"PhD Thesis","URL":"http://openaccess.city.ac.uk/20288/1/Gartner%2C%20Richard.pdf","author":[{"family":"Gartner","given":"R"}],"issued":{"date-parts":[["2018"]]},"accessed":{"date-parts":[["2018",9,20]]}},"locator":"58"}],"schema":"https://github.com/citation-style-language/schema/raw/master/csl-citation.json"} </w:instrText>
      </w:r>
      <w:r w:rsidRPr="00160D05">
        <w:rPr>
          <w:rFonts w:ascii="Times New Roman" w:hAnsi="Times New Roman" w:cs="Times New Roman"/>
          <w:sz w:val="24"/>
          <w:szCs w:val="24"/>
        </w:rPr>
        <w:fldChar w:fldCharType="separate"/>
      </w:r>
      <w:r w:rsidRPr="00160D05">
        <w:rPr>
          <w:rFonts w:ascii="Times New Roman" w:hAnsi="Times New Roman" w:cs="Times New Roman"/>
          <w:sz w:val="24"/>
          <w:szCs w:val="24"/>
        </w:rPr>
        <w:t>(Gartner, 2018, p.58)</w:t>
      </w:r>
      <w:r w:rsidRPr="00160D05">
        <w:rPr>
          <w:rFonts w:ascii="Times New Roman" w:hAnsi="Times New Roman" w:cs="Times New Roman"/>
          <w:sz w:val="24"/>
          <w:szCs w:val="24"/>
        </w:rPr>
        <w:fldChar w:fldCharType="end"/>
      </w:r>
      <w:r w:rsidRPr="00160D05">
        <w:rPr>
          <w:rFonts w:ascii="Times New Roman" w:hAnsi="Times New Roman" w:cs="Times New Roman"/>
          <w:sz w:val="24"/>
          <w:szCs w:val="24"/>
        </w:rPr>
        <w:t xml:space="preserve">.  </w:t>
      </w:r>
      <w:r w:rsidRPr="00160D05" w:rsidR="00793398">
        <w:rPr>
          <w:rFonts w:ascii="Times New Roman" w:hAnsi="Times New Roman" w:cs="Times New Roman"/>
          <w:sz w:val="24"/>
          <w:szCs w:val="24"/>
        </w:rPr>
        <w:t xml:space="preserve">It should also provide enhanced archival robustness compared to such schemas as CERIF4REF or CCS as the METS standard is itself designed </w:t>
      </w:r>
      <w:r w:rsidRPr="00160D05" w:rsidR="00715F3B">
        <w:rPr>
          <w:rFonts w:ascii="Times New Roman" w:hAnsi="Times New Roman" w:cs="Times New Roman"/>
          <w:sz w:val="24"/>
          <w:szCs w:val="24"/>
        </w:rPr>
        <w:t xml:space="preserve">to function </w:t>
      </w:r>
      <w:r w:rsidRPr="00160D05" w:rsidR="00793398">
        <w:rPr>
          <w:rFonts w:ascii="Times New Roman" w:hAnsi="Times New Roman" w:cs="Times New Roman"/>
          <w:sz w:val="24"/>
          <w:szCs w:val="24"/>
        </w:rPr>
        <w:t xml:space="preserve">as a packaging mechanism within the OAIS reference model </w:t>
      </w:r>
      <w:r w:rsidRPr="00160D05" w:rsidR="00793398">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{"citationID":"b7JkcyO9","properties":{"formattedCitation":"(Gartner, 2018, p.59)","plainCitation":"(Gartner, 2018, p.59)","noteIndex":0},"citationItems":[{"id":933,"uris":["http://zotero.org/users/35607/items/76RP2SMU"],"uri":["http://zotero.org/users/35607/items/76RP2SMU"],"itemData":{"id":933,"type":"thesis","title":"Intermediary XML schemas","publisher":"City, University of London","genre":"PhD Thesis","URL":"http://openaccess.city.ac.uk/20288/1/Gartner%2C%20Richard.pdf","author":[{"family":"Gartner","given":"R"}],"issued":{"date-parts":[["2018"]]},"accessed":{"date-parts":[["2018",9,20]]}},"locator":"59"}],"schema":"https://github.com/citation-style-language/schema/raw/master/csl-citation.json"} </w:instrText>
      </w:r>
      <w:r w:rsidRPr="00160D05" w:rsidR="00793398">
        <w:rPr>
          <w:rFonts w:ascii="Times New Roman" w:hAnsi="Times New Roman" w:cs="Times New Roman"/>
          <w:sz w:val="24"/>
          <w:szCs w:val="24"/>
        </w:rPr>
        <w:fldChar w:fldCharType="separate"/>
      </w:r>
      <w:r w:rsidRPr="00160D05" w:rsidR="00793398">
        <w:rPr>
          <w:rFonts w:ascii="Times New Roman" w:hAnsi="Times New Roman" w:cs="Times New Roman"/>
          <w:sz w:val="24"/>
          <w:szCs w:val="24"/>
        </w:rPr>
        <w:t>(Gartner, 2018, p.59)</w:t>
      </w:r>
      <w:r w:rsidRPr="00160D05" w:rsidR="00793398">
        <w:rPr>
          <w:rFonts w:ascii="Times New Roman" w:hAnsi="Times New Roman" w:cs="Times New Roman"/>
          <w:sz w:val="24"/>
          <w:szCs w:val="24"/>
        </w:rPr>
        <w:fldChar w:fldCharType="end"/>
      </w:r>
      <w:r w:rsidRPr="00160D05" w:rsidR="00793398">
        <w:rPr>
          <w:rFonts w:ascii="Times New Roman" w:hAnsi="Times New Roman" w:cs="Times New Roman"/>
          <w:sz w:val="24"/>
          <w:szCs w:val="24"/>
        </w:rPr>
        <w:t>.</w:t>
      </w:r>
    </w:p>
    <w:p w:rsidRPr="00160D05" w:rsidR="00CB22FB" w:rsidRDefault="00CB22FB" w14:paraId="40D10C74" w14:textId="4A57B0A8">
      <w:pPr>
        <w:spacing w:line="480" w:lineRule="auto"/>
        <w:rPr>
          <w:rFonts w:ascii="Times New Roman" w:hAnsi="Times New Roman" w:cs="Times New Roman"/>
          <w:sz w:val="24"/>
          <w:szCs w:val="24"/>
        </w:rPr>
      </w:pPr>
      <w:r w:rsidRPr="00160D05">
        <w:rPr>
          <w:rFonts w:ascii="Times New Roman" w:hAnsi="Times New Roman" w:cs="Times New Roman"/>
          <w:sz w:val="24"/>
          <w:szCs w:val="24"/>
        </w:rPr>
        <w:t>The overall architecture of Method 3 is shown in Figure 4.</w:t>
      </w:r>
    </w:p>
    <w:p w:rsidRPr="00423D76" w:rsidR="00CB22FB" w:rsidP="00423D76" w:rsidRDefault="009C4747" w14:paraId="6EFBA330" w14:textId="6BAB9517">
      <w:pPr>
        <w:keepNext/>
        <w:spacing w:line="480" w:lineRule="auto"/>
        <w:rPr>
          <w:rFonts w:ascii="Times New Roman" w:hAnsi="Times New Roman" w:cs="Times New Roman"/>
        </w:rPr>
      </w:pPr>
      <w:r>
        <w:rPr>
          <w:rFonts w:ascii="Times New Roman" w:hAnsi="Times New Roman" w:cs="Times New Roman"/>
        </w:rPr>
        <w:t>&lt;FIGURE 4 HERE&gt;</w:t>
      </w:r>
    </w:p>
    <w:p w:rsidRPr="00160D05" w:rsidR="00CB22FB" w:rsidP="00423D76" w:rsidRDefault="00CB22FB" w14:paraId="212101BD" w14:textId="37397DF4">
      <w:pPr>
        <w:pStyle w:val="Caption"/>
        <w:spacing w:line="480" w:lineRule="auto"/>
        <w:rPr>
          <w:rFonts w:ascii="Times New Roman" w:hAnsi="Times New Roman" w:cs="Times New Roman"/>
        </w:rPr>
      </w:pPr>
      <w:r w:rsidRPr="00423D76">
        <w:rPr>
          <w:rFonts w:ascii="Times New Roman" w:hAnsi="Times New Roman" w:cs="Times New Roman"/>
        </w:rPr>
        <w:t xml:space="preserve">Figure </w:t>
      </w:r>
      <w:r w:rsidRPr="00423D76">
        <w:rPr>
          <w:rFonts w:ascii="Times New Roman" w:hAnsi="Times New Roman" w:cs="Times New Roman"/>
        </w:rPr>
        <w:fldChar w:fldCharType="begin"/>
      </w:r>
      <w:r w:rsidRPr="00423D76">
        <w:rPr>
          <w:rFonts w:ascii="Times New Roman" w:hAnsi="Times New Roman" w:cs="Times New Roman"/>
        </w:rPr>
        <w:instrText xml:space="preserve"> SEQ Figure \* ARABIC </w:instrText>
      </w:r>
      <w:r w:rsidRPr="00423D76">
        <w:rPr>
          <w:rFonts w:ascii="Times New Roman" w:hAnsi="Times New Roman" w:cs="Times New Roman"/>
        </w:rPr>
        <w:fldChar w:fldCharType="separate"/>
      </w:r>
      <w:r w:rsidR="004B48BB">
        <w:rPr>
          <w:rFonts w:ascii="Times New Roman" w:hAnsi="Times New Roman" w:cs="Times New Roman"/>
          <w:noProof/>
        </w:rPr>
        <w:t>4</w:t>
      </w:r>
      <w:r w:rsidRPr="00423D76">
        <w:rPr>
          <w:rFonts w:ascii="Times New Roman" w:hAnsi="Times New Roman" w:cs="Times New Roman"/>
        </w:rPr>
        <w:fldChar w:fldCharType="end"/>
      </w:r>
      <w:r w:rsidRPr="00423D76">
        <w:rPr>
          <w:rFonts w:ascii="Times New Roman" w:hAnsi="Times New Roman" w:cs="Times New Roman"/>
        </w:rPr>
        <w:t xml:space="preserve"> Overall architecture of Method 3</w:t>
      </w:r>
    </w:p>
    <w:p w:rsidRPr="00160D05" w:rsidR="00793398" w:rsidRDefault="00610ED0" w14:paraId="127F5483" w14:textId="3A6C0585">
      <w:pPr>
        <w:spacing w:line="480" w:lineRule="auto"/>
        <w:rPr>
          <w:rFonts w:ascii="Times New Roman" w:hAnsi="Times New Roman" w:cs="Times New Roman"/>
          <w:sz w:val="24"/>
          <w:szCs w:val="24"/>
        </w:rPr>
      </w:pPr>
      <w:r w:rsidRPr="00160D05">
        <w:rPr>
          <w:rFonts w:ascii="Times New Roman" w:hAnsi="Times New Roman" w:cs="Times New Roman"/>
          <w:sz w:val="24"/>
          <w:szCs w:val="24"/>
        </w:rPr>
        <w:lastRenderedPageBreak/>
        <w:t xml:space="preserve">Using METS instead of designing project-specific schemas is not without its problems. The architecture of its structural map is relatively rigid in its nested hierarchies, although this can be mitigated, as noted above, by the employment of cross-cutting structural link elements. This rigidity can be an enhancement to its potential for enhancing interoperability but may be more limiting than the possibilities offered by </w:t>
      </w:r>
      <w:r w:rsidRPr="00160D05" w:rsidR="006C1E0A">
        <w:rPr>
          <w:rFonts w:ascii="Times New Roman" w:hAnsi="Times New Roman" w:cs="Times New Roman"/>
          <w:sz w:val="24"/>
          <w:szCs w:val="24"/>
        </w:rPr>
        <w:t>the design of</w:t>
      </w:r>
      <w:r w:rsidRPr="00160D05">
        <w:rPr>
          <w:rFonts w:ascii="Times New Roman" w:hAnsi="Times New Roman" w:cs="Times New Roman"/>
          <w:sz w:val="24"/>
          <w:szCs w:val="24"/>
        </w:rPr>
        <w:t xml:space="preserve"> a bespoke intermediary schema</w:t>
      </w:r>
      <w:r w:rsidRPr="00160D05" w:rsidR="006C1E0A">
        <w:rPr>
          <w:rFonts w:ascii="Times New Roman" w:hAnsi="Times New Roman" w:cs="Times New Roman"/>
          <w:sz w:val="24"/>
          <w:szCs w:val="24"/>
        </w:rPr>
        <w:t xml:space="preserve"> </w:t>
      </w:r>
      <w:r w:rsidRPr="00160D05" w:rsidR="006C1E0A">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{"citationID":"Qwl9Obnl","properties":{"formattedCitation":"(Gartner, 2018, p.60)","plainCitation":"(Gartner, 2018, p.60)","noteIndex":0},"citationItems":[{"id":933,"uris":["http://zotero.org/users/35607/items/76RP2SMU"],"uri":["http://zotero.org/users/35607/items/76RP2SMU"],"itemData":{"id":933,"type":"thesis","title":"Intermediary XML schemas","publisher":"City, University of London","genre":"PhD Thesis","URL":"http://openaccess.city.ac.uk/20288/1/Gartner%2C%20Richard.pdf","author":[{"family":"Gartner","given":"R"}],"issued":{"date-parts":[["2018"]]},"accessed":{"date-parts":[["2018",9,20]]}},"locator":"60"}],"schema":"https://github.com/citation-style-language/schema/raw/master/csl-citation.json"} </w:instrText>
      </w:r>
      <w:r w:rsidRPr="00160D05" w:rsidR="006C1E0A">
        <w:rPr>
          <w:rFonts w:ascii="Times New Roman" w:hAnsi="Times New Roman" w:cs="Times New Roman"/>
          <w:sz w:val="24"/>
          <w:szCs w:val="24"/>
        </w:rPr>
        <w:fldChar w:fldCharType="separate"/>
      </w:r>
      <w:r w:rsidRPr="00160D05" w:rsidR="006C1E0A">
        <w:rPr>
          <w:rFonts w:ascii="Times New Roman" w:hAnsi="Times New Roman" w:cs="Times New Roman"/>
          <w:sz w:val="24"/>
          <w:szCs w:val="24"/>
        </w:rPr>
        <w:t>(Gartner, 2018, p.60)</w:t>
      </w:r>
      <w:r w:rsidRPr="00160D05" w:rsidR="006C1E0A">
        <w:rPr>
          <w:rFonts w:ascii="Times New Roman" w:hAnsi="Times New Roman" w:cs="Times New Roman"/>
          <w:sz w:val="24"/>
          <w:szCs w:val="24"/>
        </w:rPr>
        <w:fldChar w:fldCharType="end"/>
      </w:r>
      <w:r w:rsidRPr="00160D05">
        <w:rPr>
          <w:rFonts w:ascii="Times New Roman" w:hAnsi="Times New Roman" w:cs="Times New Roman"/>
          <w:sz w:val="24"/>
          <w:szCs w:val="24"/>
        </w:rPr>
        <w:t xml:space="preserve">. </w:t>
      </w:r>
      <w:r w:rsidRPr="00160D05" w:rsidR="006C1E0A">
        <w:rPr>
          <w:rFonts w:ascii="Times New Roman" w:hAnsi="Times New Roman" w:cs="Times New Roman"/>
          <w:sz w:val="24"/>
          <w:szCs w:val="24"/>
        </w:rPr>
        <w:t xml:space="preserve"> </w:t>
      </w:r>
    </w:p>
    <w:p w:rsidRPr="00160D05" w:rsidR="006C1E0A" w:rsidRDefault="006C1E0A" w14:paraId="073E77F4" w14:textId="648DAAD8">
      <w:pPr>
        <w:spacing w:line="480" w:lineRule="auto"/>
        <w:rPr>
          <w:rFonts w:ascii="Times New Roman" w:hAnsi="Times New Roman" w:cs="Times New Roman"/>
          <w:sz w:val="24"/>
          <w:szCs w:val="24"/>
        </w:rPr>
      </w:pPr>
      <w:r w:rsidRPr="00160D05">
        <w:rPr>
          <w:rFonts w:ascii="Times New Roman" w:hAnsi="Times New Roman" w:cs="Times New Roman"/>
          <w:sz w:val="24"/>
          <w:szCs w:val="24"/>
        </w:rPr>
        <w:t xml:space="preserve">A further problem with this method may be maintaining synchronization between the schema and the structures of the referent schema instances: any change to the latter (for instance if the instances employ </w:t>
      </w:r>
      <w:r w:rsidRPr="00160D05" w:rsidR="00715F3B">
        <w:rPr>
          <w:rFonts w:ascii="Times New Roman" w:hAnsi="Times New Roman" w:cs="Times New Roman"/>
          <w:sz w:val="24"/>
          <w:szCs w:val="24"/>
        </w:rPr>
        <w:t xml:space="preserve">some </w:t>
      </w:r>
      <w:r w:rsidRPr="00160D05">
        <w:rPr>
          <w:rFonts w:ascii="Times New Roman" w:hAnsi="Times New Roman" w:cs="Times New Roman"/>
          <w:sz w:val="24"/>
          <w:szCs w:val="24"/>
        </w:rPr>
        <w:t>of the alternative encoding possibilities offered by many schemas) would break the</w:t>
      </w:r>
      <w:r w:rsidRPr="002301F2">
        <w:rPr>
          <w:rFonts w:ascii="Times New Roman" w:hAnsi="Times New Roman" w:cs="Times New Roman"/>
          <w:sz w:val="24"/>
          <w:szCs w:val="24"/>
        </w:rPr>
        <w:t xml:space="preserve"> </w:t>
      </w:r>
      <w:r w:rsidRPr="002301F2" w:rsidR="00831DBF">
        <w:rPr>
          <w:rFonts w:ascii="Times New Roman" w:hAnsi="Times New Roman" w:cs="Times New Roman"/>
          <w:sz w:val="24"/>
          <w:szCs w:val="24"/>
        </w:rPr>
        <w:t>XP</w:t>
      </w:r>
      <w:r w:rsidR="00831DBF">
        <w:rPr>
          <w:rFonts w:ascii="Times New Roman" w:hAnsi="Times New Roman" w:cs="Times New Roman"/>
          <w:sz w:val="24"/>
          <w:szCs w:val="24"/>
        </w:rPr>
        <w:t xml:space="preserve">ointer </w:t>
      </w:r>
      <w:r w:rsidRPr="00160D05">
        <w:rPr>
          <w:rFonts w:ascii="Times New Roman" w:hAnsi="Times New Roman" w:cs="Times New Roman"/>
          <w:sz w:val="24"/>
          <w:szCs w:val="24"/>
        </w:rPr>
        <w:t xml:space="preserve">links and render the abstracted mapping in the METS file inoperable. </w:t>
      </w:r>
      <w:r w:rsidRPr="00160D05" w:rsidR="00760E8A">
        <w:rPr>
          <w:rFonts w:ascii="Times New Roman" w:hAnsi="Times New Roman" w:cs="Times New Roman"/>
          <w:sz w:val="24"/>
          <w:szCs w:val="24"/>
        </w:rPr>
        <w:t>Considerable care will be required to detect such breakages so that synchronization can be maintained.</w:t>
      </w:r>
    </w:p>
    <w:p w:rsidRPr="00160D05" w:rsidR="00DE1B13" w:rsidRDefault="00DE1B13" w14:paraId="44DB661E" w14:textId="2FE96ED5">
      <w:pPr>
        <w:spacing w:line="480" w:lineRule="auto"/>
        <w:rPr>
          <w:rFonts w:ascii="Times New Roman" w:hAnsi="Times New Roman" w:cs="Times New Roman"/>
          <w:sz w:val="24"/>
          <w:szCs w:val="24"/>
        </w:rPr>
      </w:pPr>
    </w:p>
    <w:p w:rsidRPr="00160D05" w:rsidR="00212823" w:rsidRDefault="00212823" w14:paraId="583A0C5D" w14:textId="603215D9">
      <w:pPr>
        <w:spacing w:line="480" w:lineRule="auto"/>
        <w:rPr>
          <w:rFonts w:ascii="Times New Roman" w:hAnsi="Times New Roman" w:cs="Times New Roman"/>
          <w:b/>
          <w:sz w:val="24"/>
          <w:szCs w:val="24"/>
        </w:rPr>
      </w:pPr>
      <w:r w:rsidRPr="00160D05">
        <w:rPr>
          <w:rFonts w:ascii="Times New Roman" w:hAnsi="Times New Roman" w:cs="Times New Roman"/>
          <w:b/>
          <w:sz w:val="24"/>
          <w:szCs w:val="24"/>
        </w:rPr>
        <w:t>Potential applications</w:t>
      </w:r>
    </w:p>
    <w:p w:rsidRPr="00160D05" w:rsidR="00212823" w:rsidRDefault="00926994" w14:paraId="33715D28" w14:textId="45445BAB">
      <w:pPr>
        <w:spacing w:line="480" w:lineRule="auto"/>
        <w:rPr>
          <w:rFonts w:ascii="Times New Roman" w:hAnsi="Times New Roman" w:cs="Times New Roman"/>
          <w:sz w:val="24"/>
          <w:szCs w:val="24"/>
        </w:rPr>
      </w:pPr>
      <w:r w:rsidRPr="00160D05">
        <w:rPr>
          <w:rFonts w:ascii="Times New Roman" w:hAnsi="Times New Roman" w:cs="Times New Roman"/>
          <w:sz w:val="24"/>
          <w:szCs w:val="24"/>
        </w:rPr>
        <w:t xml:space="preserve">The three </w:t>
      </w:r>
      <w:r w:rsidRPr="002301F2" w:rsidR="00E94830">
        <w:rPr>
          <w:rFonts w:ascii="Times New Roman" w:hAnsi="Times New Roman" w:cs="Times New Roman"/>
          <w:sz w:val="24"/>
          <w:szCs w:val="24"/>
        </w:rPr>
        <w:t>methods</w:t>
      </w:r>
      <w:r w:rsidRPr="002301F2">
        <w:rPr>
          <w:rFonts w:ascii="Times New Roman" w:hAnsi="Times New Roman" w:cs="Times New Roman"/>
          <w:sz w:val="24"/>
          <w:szCs w:val="24"/>
        </w:rPr>
        <w:t xml:space="preserve"> described above have multiple applications and have already been employed with some success. The bespoke schemas of </w:t>
      </w:r>
      <w:r w:rsidRPr="00423D76">
        <w:rPr>
          <w:rFonts w:ascii="Times New Roman" w:hAnsi="Times New Roman" w:cs="Times New Roman"/>
          <w:i/>
          <w:sz w:val="24"/>
          <w:szCs w:val="24"/>
        </w:rPr>
        <w:t>Method</w:t>
      </w:r>
      <w:r w:rsidRPr="00160D05">
        <w:rPr>
          <w:rFonts w:ascii="Times New Roman" w:hAnsi="Times New Roman" w:cs="Times New Roman"/>
          <w:sz w:val="24"/>
          <w:szCs w:val="24"/>
        </w:rPr>
        <w:t xml:space="preserve"> 1 were used in a research information management project, Readiness for REF, which examined ways in which higher education institutions in the UK could submit data to that country’s 2014 REF (Research Excellence Framework) exercise </w:t>
      </w:r>
      <w:r w:rsidRPr="00160D05">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{"citationID":"ZidwjXIq","properties":{"formattedCitation":"(Centre for e-Research, 2011)","plainCitation":"(Centre for e-Research, 2011)","noteIndex":0},"citationItems":[{"id":1214,"uris":["http://zotero.org/users/35607/items/JJV5FBGH"],"uri":["http://zotero.org/users/35607/items/JJV5FBGH"],"itemData":{"id":1214,"type":"webpage","title":"R4R: Readiness for REF","URL":"http://r4r.cerch.kcl.ac.uk/","author":[{"literal":"Centre for e-Research"}],"issued":{"date-parts":[["2011"]]},"accessed":{"date-parts":[["2011",2,21]]}}}],"schema":"https://github.com/citation-style-language/schema/raw/master/csl-citation.json"} </w:instrText>
      </w:r>
      <w:r w:rsidRPr="00160D05">
        <w:rPr>
          <w:rFonts w:ascii="Times New Roman" w:hAnsi="Times New Roman" w:cs="Times New Roman"/>
          <w:sz w:val="24"/>
          <w:szCs w:val="24"/>
        </w:rPr>
        <w:fldChar w:fldCharType="separate"/>
      </w:r>
      <w:r w:rsidRPr="00160D05">
        <w:rPr>
          <w:rFonts w:ascii="Times New Roman" w:hAnsi="Times New Roman" w:cs="Times New Roman"/>
          <w:sz w:val="24"/>
          <w:szCs w:val="24"/>
        </w:rPr>
        <w:t>(Centre for e-Research, 2011)</w:t>
      </w:r>
      <w:r w:rsidRPr="00160D05">
        <w:rPr>
          <w:rFonts w:ascii="Times New Roman" w:hAnsi="Times New Roman" w:cs="Times New Roman"/>
          <w:sz w:val="24"/>
          <w:szCs w:val="24"/>
        </w:rPr>
        <w:fldChar w:fldCharType="end"/>
      </w:r>
      <w:r w:rsidRPr="00160D05">
        <w:rPr>
          <w:rFonts w:ascii="Times New Roman" w:hAnsi="Times New Roman" w:cs="Times New Roman"/>
          <w:sz w:val="24"/>
          <w:szCs w:val="24"/>
        </w:rPr>
        <w:t xml:space="preserve">. It was used specifically as the basis of plugins to institutional repository systems such as e-Prints in order to enable data from these to be accessed and shared </w:t>
      </w:r>
      <w:r w:rsidRPr="00160D05">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{"citationID":"UBvnsvJS","properties":{"formattedCitation":"(Cox, 2011)","plainCitation":"(Cox, 2011)","noteIndex":0},"citationItems":[{"id":262,"uris":["http://zotero.org/users/35607/items/KZZ8B7X4"],"uri":["http://zotero.org/users/35607/items/KZZ8B7X4"],"itemData":{"id":262,"type":"webpage","title":"Readiness for REF","URL":"http://www.rsp.ac.uk/documents/get-uploaded-file/?file=MarkCox_R4R.ppt","author":[{"family":"Cox","given":"Mark"}],"issued":{"date-parts":[["2011"]]},"accessed":{"date-parts":[["2017",5,22]]}}}],"schema":"https://github.com/citation-style-language/schema/raw/master/csl-citation.json"} </w:instrText>
      </w:r>
      <w:r w:rsidRPr="00160D05">
        <w:rPr>
          <w:rFonts w:ascii="Times New Roman" w:hAnsi="Times New Roman" w:cs="Times New Roman"/>
          <w:sz w:val="24"/>
          <w:szCs w:val="24"/>
        </w:rPr>
        <w:fldChar w:fldCharType="separate"/>
      </w:r>
      <w:r w:rsidRPr="00160D05">
        <w:rPr>
          <w:rFonts w:ascii="Times New Roman" w:hAnsi="Times New Roman" w:cs="Times New Roman"/>
          <w:sz w:val="24"/>
          <w:szCs w:val="24"/>
        </w:rPr>
        <w:t>(Cox, 2011)</w:t>
      </w:r>
      <w:r w:rsidRPr="00160D05">
        <w:rPr>
          <w:rFonts w:ascii="Times New Roman" w:hAnsi="Times New Roman" w:cs="Times New Roman"/>
          <w:sz w:val="24"/>
          <w:szCs w:val="24"/>
        </w:rPr>
        <w:fldChar w:fldCharType="end"/>
      </w:r>
      <w:r w:rsidRPr="00160D05">
        <w:rPr>
          <w:rFonts w:ascii="Times New Roman" w:hAnsi="Times New Roman" w:cs="Times New Roman"/>
          <w:sz w:val="24"/>
          <w:szCs w:val="24"/>
        </w:rPr>
        <w:t xml:space="preserve">. </w:t>
      </w:r>
      <w:r w:rsidRPr="00160D05" w:rsidR="00D353E4">
        <w:rPr>
          <w:rFonts w:ascii="Times New Roman" w:hAnsi="Times New Roman" w:cs="Times New Roman"/>
          <w:sz w:val="24"/>
          <w:szCs w:val="24"/>
        </w:rPr>
        <w:t xml:space="preserve"> </w:t>
      </w:r>
      <w:r w:rsidRPr="00160D05" w:rsidR="00AE1837">
        <w:rPr>
          <w:rFonts w:ascii="Times New Roman" w:hAnsi="Times New Roman" w:cs="Times New Roman"/>
          <w:sz w:val="24"/>
          <w:szCs w:val="24"/>
        </w:rPr>
        <w:t xml:space="preserve">It also readily incorporated later modifications to the CERIF standard to incorporate impact indicators </w:t>
      </w:r>
      <w:r w:rsidRPr="00160D05" w:rsidR="00AE1837">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{"citationID":"b6989k8N","properties":{"formattedCitation":"(Gartner et al., 2013)","plainCitation":"(Gartner et al., 2013)","noteIndex":0},"citationItems":[{"id":19,"uris":["http://zotero.org/users/35607/items/CXBZAZI3"],"uri":["http://zotero.org/users/35607/items/CXBZAZI3"],"itemData":{"id":19,"type":"article-journal","title":"A CERIF-based schema for encoding research impact","container-title":"The Electronic Library","page":"465 - 482","volume":"31","issue":"4","author":[{"family":"Gartner","given":"Richard"},{"family":"Cox","given":"Mark"},{"family":"Jeffery","given":"Keith"}],"issued":{"date-parts":[["2013"]]}}}],"schema":"https://github.com/citation-style-language/schema/raw/master/csl-citation.json"} </w:instrText>
      </w:r>
      <w:r w:rsidRPr="00160D05" w:rsidR="00AE1837">
        <w:rPr>
          <w:rFonts w:ascii="Times New Roman" w:hAnsi="Times New Roman" w:cs="Times New Roman"/>
          <w:sz w:val="24"/>
          <w:szCs w:val="24"/>
        </w:rPr>
        <w:fldChar w:fldCharType="separate"/>
      </w:r>
      <w:r w:rsidRPr="00160D05" w:rsidR="00AE1837">
        <w:rPr>
          <w:rFonts w:ascii="Times New Roman" w:hAnsi="Times New Roman" w:cs="Times New Roman"/>
          <w:sz w:val="24"/>
          <w:szCs w:val="24"/>
        </w:rPr>
        <w:t>(Gartner et al., 2013)</w:t>
      </w:r>
      <w:r w:rsidRPr="00160D05" w:rsidR="00AE1837">
        <w:rPr>
          <w:rFonts w:ascii="Times New Roman" w:hAnsi="Times New Roman" w:cs="Times New Roman"/>
          <w:sz w:val="24"/>
          <w:szCs w:val="24"/>
        </w:rPr>
        <w:fldChar w:fldCharType="end"/>
      </w:r>
      <w:r w:rsidRPr="00160D05" w:rsidR="00AE1837">
        <w:rPr>
          <w:rFonts w:ascii="Times New Roman" w:hAnsi="Times New Roman" w:cs="Times New Roman"/>
          <w:sz w:val="24"/>
          <w:szCs w:val="24"/>
        </w:rPr>
        <w:t>.</w:t>
      </w:r>
    </w:p>
    <w:p w:rsidRPr="00160D05" w:rsidR="00D353E4" w:rsidRDefault="00D353E4" w14:paraId="469D25C2" w14:textId="56EF7832">
      <w:pPr>
        <w:spacing w:line="480" w:lineRule="auto"/>
        <w:rPr>
          <w:rFonts w:ascii="Times New Roman" w:hAnsi="Times New Roman" w:cs="Times New Roman"/>
          <w:sz w:val="24"/>
          <w:szCs w:val="24"/>
        </w:rPr>
      </w:pPr>
      <w:r w:rsidRPr="00423D76">
        <w:rPr>
          <w:rFonts w:ascii="Times New Roman" w:hAnsi="Times New Roman" w:cs="Times New Roman"/>
          <w:i/>
          <w:sz w:val="24"/>
          <w:szCs w:val="24"/>
        </w:rPr>
        <w:t>Method 2</w:t>
      </w:r>
      <w:r w:rsidRPr="00160D05">
        <w:rPr>
          <w:rFonts w:ascii="Times New Roman" w:hAnsi="Times New Roman" w:cs="Times New Roman"/>
          <w:sz w:val="24"/>
          <w:szCs w:val="24"/>
        </w:rPr>
        <w:t xml:space="preserve"> proved itself viable as an alternative to the Fedora Content Model Architecture for encoding templates and higher-level conceptual models in the projects described in </w:t>
      </w:r>
      <w:r w:rsidRPr="00160D05">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{"citationID":"a1znY3fc","properties":{"formattedCitation":"(Gartner, 2012)","plainCitation":"(Gartner, 2012)","dontUpdate":true,"noteIndex":0},"citationItems":[{"id":776,"uris":["http://zotero.org/users/35607/items/U5RRB3WA"],"uri":["http://zotero.org/users/35607/items/U5RRB3WA"],"itemData":{"id":776,"type":"article-journal","title":"METS as an 'intermediary' schema for a digital library of complex scientific multimedia","container-title":"Information Technology and Libraries","page":"24-35","volume":"31","issue":"3","author":[{"family":"Gartner","given":"Richard"}],"issued":{"date-parts":[["2012"]]}}}],"schema":"https://github.com/citation-style-language/schema/raw/master/csl-citation.json"} </w:instrText>
      </w:r>
      <w:r w:rsidRPr="00160D05">
        <w:rPr>
          <w:rFonts w:ascii="Times New Roman" w:hAnsi="Times New Roman" w:cs="Times New Roman"/>
          <w:sz w:val="24"/>
          <w:szCs w:val="24"/>
        </w:rPr>
        <w:fldChar w:fldCharType="separate"/>
      </w:r>
      <w:r w:rsidRPr="00160D05">
        <w:rPr>
          <w:rFonts w:ascii="Times New Roman" w:hAnsi="Times New Roman" w:cs="Times New Roman"/>
          <w:sz w:val="24"/>
          <w:szCs w:val="24"/>
        </w:rPr>
        <w:t xml:space="preserve">Gartner </w:t>
      </w:r>
      <w:r w:rsidRPr="00160D05">
        <w:rPr>
          <w:rFonts w:ascii="Times New Roman" w:hAnsi="Times New Roman" w:cs="Times New Roman"/>
          <w:sz w:val="24"/>
          <w:szCs w:val="24"/>
        </w:rPr>
        <w:lastRenderedPageBreak/>
        <w:t>(2012)</w:t>
      </w:r>
      <w:r w:rsidRPr="00160D05">
        <w:rPr>
          <w:rFonts w:ascii="Times New Roman" w:hAnsi="Times New Roman" w:cs="Times New Roman"/>
          <w:sz w:val="24"/>
          <w:szCs w:val="24"/>
        </w:rPr>
        <w:fldChar w:fldCharType="end"/>
      </w:r>
      <w:r w:rsidRPr="00160D05">
        <w:rPr>
          <w:rFonts w:ascii="Times New Roman" w:hAnsi="Times New Roman" w:cs="Times New Roman"/>
          <w:sz w:val="24"/>
          <w:szCs w:val="24"/>
        </w:rPr>
        <w:t xml:space="preserve"> and </w:t>
      </w:r>
      <w:r w:rsidRPr="00160D05">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{"citationID":"G7yHp3fJ","properties":{"formattedCitation":"(Gartner, 2014)","plainCitation":"(Gartner, 2014)","dontUpdate":true,"noteIndex":0},"citationItems":[{"id":1074,"uris":["http://zotero.org/users/35607/items/55XUJ4QJ"],"uri":["http://zotero.org/users/35607/items/55XUJ4QJ"],"itemData":{"id":1074,"type":"article-journal","title":"Intermediary schemas and semantic linkages: an integrated architecture for complex digital archives","container-title":"International Journal of Metadata, Semantics and Ontologies","page":"289-298","volume":"9","issue":"4","author":[{"family":"Gartner","given":"Richard"}],"issued":{"date-parts":[["2014"]]}}}],"schema":"https://github.com/citation-style-language/schema/raw/master/csl-citation.json"} </w:instrText>
      </w:r>
      <w:r w:rsidRPr="00160D05">
        <w:rPr>
          <w:rFonts w:ascii="Times New Roman" w:hAnsi="Times New Roman" w:cs="Times New Roman"/>
          <w:sz w:val="24"/>
          <w:szCs w:val="24"/>
        </w:rPr>
        <w:fldChar w:fldCharType="separate"/>
      </w:r>
      <w:r w:rsidRPr="00160D05">
        <w:rPr>
          <w:rFonts w:ascii="Times New Roman" w:hAnsi="Times New Roman" w:cs="Times New Roman"/>
          <w:sz w:val="24"/>
          <w:szCs w:val="24"/>
        </w:rPr>
        <w:t>Gartner (2014)</w:t>
      </w:r>
      <w:r w:rsidRPr="00160D05">
        <w:rPr>
          <w:rFonts w:ascii="Times New Roman" w:hAnsi="Times New Roman" w:cs="Times New Roman"/>
          <w:sz w:val="24"/>
          <w:szCs w:val="24"/>
        </w:rPr>
        <w:fldChar w:fldCharType="end"/>
      </w:r>
      <w:r w:rsidRPr="00160D05">
        <w:rPr>
          <w:rFonts w:ascii="Times New Roman" w:hAnsi="Times New Roman" w:cs="Times New Roman"/>
          <w:sz w:val="24"/>
          <w:szCs w:val="24"/>
        </w:rPr>
        <w:t xml:space="preserve"> although it was not </w:t>
      </w:r>
      <w:r w:rsidRPr="00160D05" w:rsidR="00E94830">
        <w:rPr>
          <w:rFonts w:ascii="Times New Roman" w:hAnsi="Times New Roman" w:cs="Times New Roman"/>
          <w:sz w:val="24"/>
          <w:szCs w:val="24"/>
        </w:rPr>
        <w:t xml:space="preserve">ultimately </w:t>
      </w:r>
      <w:r w:rsidRPr="00160D05">
        <w:rPr>
          <w:rFonts w:ascii="Times New Roman" w:hAnsi="Times New Roman" w:cs="Times New Roman"/>
          <w:sz w:val="24"/>
          <w:szCs w:val="24"/>
        </w:rPr>
        <w:t xml:space="preserve">implemented </w:t>
      </w:r>
      <w:r w:rsidRPr="00160D05" w:rsidR="00E94830">
        <w:rPr>
          <w:rFonts w:ascii="Times New Roman" w:hAnsi="Times New Roman" w:cs="Times New Roman"/>
          <w:sz w:val="24"/>
          <w:szCs w:val="24"/>
        </w:rPr>
        <w:t xml:space="preserve">in </w:t>
      </w:r>
      <w:r w:rsidRPr="00160D05">
        <w:rPr>
          <w:rFonts w:ascii="Times New Roman" w:hAnsi="Times New Roman" w:cs="Times New Roman"/>
          <w:sz w:val="24"/>
          <w:szCs w:val="24"/>
        </w:rPr>
        <w:t>these projects because the Fedora model was the established infrastructure within which they were required to operate</w:t>
      </w:r>
      <w:r w:rsidRPr="00160D05" w:rsidR="00E94830">
        <w:rPr>
          <w:rFonts w:ascii="Times New Roman" w:hAnsi="Times New Roman" w:cs="Times New Roman"/>
          <w:sz w:val="24"/>
          <w:szCs w:val="24"/>
        </w:rPr>
        <w:t xml:space="preserve"> when they were planned</w:t>
      </w:r>
      <w:r w:rsidRPr="002301F2">
        <w:rPr>
          <w:rFonts w:ascii="Times New Roman" w:hAnsi="Times New Roman" w:cs="Times New Roman"/>
          <w:sz w:val="24"/>
          <w:szCs w:val="24"/>
        </w:rPr>
        <w:t xml:space="preserve">. </w:t>
      </w:r>
      <w:r w:rsidRPr="00423D76">
        <w:rPr>
          <w:rFonts w:ascii="Times New Roman" w:hAnsi="Times New Roman" w:cs="Times New Roman"/>
          <w:i/>
          <w:sz w:val="24"/>
          <w:szCs w:val="24"/>
        </w:rPr>
        <w:t>Method 3</w:t>
      </w:r>
      <w:r w:rsidRPr="00160D05">
        <w:rPr>
          <w:rFonts w:ascii="Times New Roman" w:hAnsi="Times New Roman" w:cs="Times New Roman"/>
          <w:sz w:val="24"/>
          <w:szCs w:val="24"/>
        </w:rPr>
        <w:t xml:space="preserve"> proved itself capable of attaching contextual information to research outputs from which metadata could be output in any required format including CERIF4REF </w:t>
      </w:r>
      <w:r w:rsidRPr="00160D05" w:rsidR="00FC5786">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{"citationID":"QzR2b7Ky","properties":{"formattedCitation":"(Gartner, 2018, p.58)","plainCitation":"(Gartner, 2018, p.58)","noteIndex":0},"citationItems":[{"id":933,"uris":["http://zotero.org/users/35607/items/76RP2SMU"],"uri":["http://zotero.org/users/35607/items/76RP2SMU"],"itemData":{"id":933,"type":"thesis","title":"Intermediary XML schemas","publisher":"City, University of London","genre":"PhD Thesis","URL":"http://openaccess.city.ac.uk/20288/1/Gartner%2C%20Richard.pdf","author":[{"family":"Gartner","given":"R"}],"issued":{"date-parts":[["2018"]]},"accessed":{"date-parts":[["2018",9,20]]}},"locator":"58"}],"schema":"https://github.com/citation-style-language/schema/raw/master/csl-citation.json"} </w:instrText>
      </w:r>
      <w:r w:rsidRPr="00160D05" w:rsidR="00FC5786">
        <w:rPr>
          <w:rFonts w:ascii="Times New Roman" w:hAnsi="Times New Roman" w:cs="Times New Roman"/>
          <w:sz w:val="24"/>
          <w:szCs w:val="24"/>
        </w:rPr>
        <w:fldChar w:fldCharType="separate"/>
      </w:r>
      <w:r w:rsidRPr="00160D05" w:rsidR="00FC5786">
        <w:rPr>
          <w:rFonts w:ascii="Times New Roman" w:hAnsi="Times New Roman" w:cs="Times New Roman"/>
          <w:sz w:val="24"/>
          <w:szCs w:val="24"/>
        </w:rPr>
        <w:t>(Gartner, 2018, p.58)</w:t>
      </w:r>
      <w:r w:rsidRPr="00160D05" w:rsidR="00FC5786">
        <w:rPr>
          <w:rFonts w:ascii="Times New Roman" w:hAnsi="Times New Roman" w:cs="Times New Roman"/>
          <w:sz w:val="24"/>
          <w:szCs w:val="24"/>
        </w:rPr>
        <w:fldChar w:fldCharType="end"/>
      </w:r>
      <w:r w:rsidRPr="00160D05" w:rsidR="00FC5786">
        <w:rPr>
          <w:rFonts w:ascii="Times New Roman" w:hAnsi="Times New Roman" w:cs="Times New Roman"/>
          <w:sz w:val="24"/>
          <w:szCs w:val="24"/>
        </w:rPr>
        <w:t>.</w:t>
      </w:r>
    </w:p>
    <w:p w:rsidRPr="00160D05" w:rsidR="00177EA6" w:rsidP="572185EF" w:rsidRDefault="1CD6111F" w14:paraId="44FE6F49" w14:textId="35B99879">
      <w:pPr>
        <w:spacing w:line="480" w:lineRule="auto"/>
        <w:rPr>
          <w:rFonts w:ascii="Times New Roman" w:hAnsi="Times New Roman" w:cs="Times New Roman"/>
          <w:sz w:val="24"/>
          <w:szCs w:val="24"/>
        </w:rPr>
      </w:pPr>
      <w:r w:rsidRPr="572185EF" w:rsidR="572185EF">
        <w:rPr>
          <w:rFonts w:ascii="Times New Roman" w:hAnsi="Times New Roman" w:cs="Times New Roman"/>
          <w:sz w:val="24"/>
          <w:szCs w:val="24"/>
        </w:rPr>
        <w:t xml:space="preserve">In addition to these past projects, there are three areas of contemporary research in which such schemas may prove relevant and useful. These are </w:t>
      </w:r>
      <w:r w:rsidRPr="572185EF" w:rsidR="572185EF">
        <w:rPr>
          <w:rFonts w:ascii="Times New Roman" w:hAnsi="Times New Roman" w:cs="Times New Roman"/>
          <w:sz w:val="24"/>
          <w:szCs w:val="24"/>
        </w:rPr>
        <w:t>1) digital</w:t>
      </w:r>
      <w:r w:rsidRPr="572185EF" w:rsidR="572185EF">
        <w:rPr>
          <w:rFonts w:ascii="Times New Roman" w:hAnsi="Times New Roman" w:cs="Times New Roman"/>
          <w:sz w:val="24"/>
          <w:szCs w:val="24"/>
        </w:rPr>
        <w:t xml:space="preserve"> ecosystems</w:t>
      </w:r>
      <w:r w:rsidRPr="572185EF" w:rsidR="572185EF">
        <w:rPr>
          <w:rFonts w:ascii="Times New Roman" w:hAnsi="Times New Roman" w:cs="Times New Roman"/>
          <w:sz w:val="24"/>
          <w:szCs w:val="24"/>
        </w:rPr>
        <w:t>,</w:t>
      </w:r>
      <w:r w:rsidRPr="572185EF" w:rsidR="572185EF">
        <w:rPr>
          <w:rFonts w:ascii="Times New Roman" w:hAnsi="Times New Roman" w:cs="Times New Roman"/>
          <w:sz w:val="24"/>
          <w:szCs w:val="24"/>
        </w:rPr>
        <w:t xml:space="preserve"> particularly as applied to research environments in the digital humanities, 2) </w:t>
      </w:r>
      <w:r w:rsidRPr="572185EF" w:rsidR="572185EF">
        <w:rPr>
          <w:rFonts w:ascii="Times New Roman" w:hAnsi="Times New Roman" w:cs="Times New Roman"/>
          <w:sz w:val="24"/>
          <w:szCs w:val="24"/>
        </w:rPr>
        <w:t>enchancing</w:t>
      </w:r>
      <w:r w:rsidRPr="572185EF" w:rsidR="572185EF">
        <w:rPr>
          <w:rFonts w:ascii="Times New Roman" w:hAnsi="Times New Roman" w:cs="Times New Roman"/>
          <w:sz w:val="24"/>
          <w:szCs w:val="24"/>
        </w:rPr>
        <w:t xml:space="preserve"> archival description to facilitate the integration of diverse metadata </w:t>
      </w:r>
      <w:proofErr w:type="gramStart"/>
      <w:r w:rsidRPr="572185EF" w:rsidR="572185EF">
        <w:rPr>
          <w:rFonts w:ascii="Times New Roman" w:hAnsi="Times New Roman" w:cs="Times New Roman"/>
          <w:sz w:val="24"/>
          <w:szCs w:val="24"/>
        </w:rPr>
        <w:t>sources  and</w:t>
      </w:r>
      <w:proofErr w:type="gramEnd"/>
      <w:r w:rsidRPr="572185EF" w:rsidR="572185EF">
        <w:rPr>
          <w:rFonts w:ascii="Times New Roman" w:hAnsi="Times New Roman" w:cs="Times New Roman"/>
          <w:sz w:val="24"/>
          <w:szCs w:val="24"/>
        </w:rPr>
        <w:t xml:space="preserve"> 3) enhancing the viability of XML in digital asset management and preservation as an alternative to RDF. </w:t>
      </w:r>
    </w:p>
    <w:p w:rsidRPr="00160D05" w:rsidR="00DD3216" w:rsidRDefault="0E264A39" w14:paraId="604DFFA7" w14:textId="48AEE6BC">
      <w:pPr>
        <w:spacing w:line="480" w:lineRule="auto"/>
        <w:rPr>
          <w:rFonts w:ascii="Times New Roman" w:hAnsi="Times New Roman" w:cs="Times New Roman"/>
          <w:sz w:val="24"/>
          <w:szCs w:val="24"/>
        </w:rPr>
      </w:pPr>
      <w:r w:rsidRPr="00160D05">
        <w:rPr>
          <w:rFonts w:ascii="Times New Roman" w:hAnsi="Times New Roman" w:cs="Times New Roman"/>
          <w:sz w:val="24"/>
          <w:szCs w:val="24"/>
        </w:rPr>
        <w:t xml:space="preserve"> </w:t>
      </w:r>
      <w:r w:rsidRPr="002301F2" w:rsidR="1CD6111F">
        <w:rPr>
          <w:rFonts w:ascii="Times New Roman" w:hAnsi="Times New Roman" w:cs="Times New Roman"/>
          <w:sz w:val="24"/>
          <w:szCs w:val="24"/>
        </w:rPr>
        <w:t xml:space="preserve">The first of these is that of the digital ecosystem, a model of information environment in which open communities of users resolve problems collectively without centralized control </w:t>
      </w:r>
      <w:r w:rsidRPr="002301F2" w:rsidR="005E20C4">
        <w:rPr>
          <w:rFonts w:ascii="Times New Roman" w:hAnsi="Times New Roman" w:cs="Times New Roman"/>
          <w:sz w:val="24"/>
          <w:szCs w:val="24"/>
        </w:rPr>
        <w:t xml:space="preserve"> </w:t>
      </w:r>
      <w:r w:rsidRPr="00423D76" w:rsidR="005E20C4">
        <w:rPr>
          <w:rFonts w:ascii="Times New Roman" w:hAnsi="Times New Roman" w:cs="Times New Roman"/>
        </w:rPr>
        <w:fldChar w:fldCharType="begin"/>
      </w:r>
      <w:r w:rsidR="00873751">
        <w:rPr>
          <w:rFonts w:ascii="Times New Roman" w:hAnsi="Times New Roman" w:cs="Times New Roman"/>
          <w:sz w:val="24"/>
          <w:szCs w:val="24"/>
        </w:rPr>
        <w:instrText xml:space="preserve"> ADDIN ZOTERO_ITEM CSL_CITATION {"citationID":"FrE0HnI9","properties":{"formattedCitation":"(Boley and Chang, 2007, pp.1\\uc0\\u8211{}4)","plainCitation":"(Boley and Chang, 2007, pp.1–4)","noteIndex":0},"citationItems":[{"id":962,"uris":["http://zotero.org/users/35607/items/AFPGCQ5X"],"uri":["http://zotero.org/users/35607/items/AFPGCQ5X"],"itemData":{"id":962,"type":"paper-conference","title":"Digital ecosystems: principles and semantics","container-title":"DEST'07. Inaugural IEEE-IES","page":"398--403","event":"Digital EcoSystems and Technologies Conferenc","author":[{"family":"Boley","given":"Harold"},{"family":"Chang","given":"Elizabeth"}],"issued":{"date-parts":[["2007"]]},"accessed":{"date-parts":[["2017",8,16]]}},"locator":"1-4"}],"schema":"https://github.com/citation-style-language/schema/raw/master/csl-citation.json"} </w:instrText>
      </w:r>
      <w:r w:rsidRPr="00423D76" w:rsidR="005E20C4">
        <w:rPr>
          <w:rFonts w:ascii="Times New Roman" w:hAnsi="Times New Roman" w:cs="Times New Roman"/>
          <w:sz w:val="24"/>
          <w:szCs w:val="24"/>
        </w:rPr>
        <w:fldChar w:fldCharType="separate"/>
      </w:r>
      <w:r w:rsidRPr="002301F2" w:rsidR="005E20C4">
        <w:rPr>
          <w:rFonts w:ascii="Times New Roman" w:hAnsi="Times New Roman" w:cs="Times New Roman"/>
          <w:sz w:val="24"/>
          <w:szCs w:val="24"/>
        </w:rPr>
        <w:t>(Boley and Chang, 2007, pp.1–4)</w:t>
      </w:r>
      <w:r w:rsidRPr="00423D76" w:rsidR="005E20C4">
        <w:rPr>
          <w:rFonts w:ascii="Times New Roman" w:hAnsi="Times New Roman" w:cs="Times New Roman"/>
        </w:rPr>
        <w:fldChar w:fldCharType="end"/>
      </w:r>
      <w:r w:rsidRPr="00160D05" w:rsidR="1CD6111F">
        <w:rPr>
          <w:rFonts w:ascii="Times New Roman" w:hAnsi="Times New Roman" w:cs="Times New Roman"/>
          <w:sz w:val="24"/>
          <w:szCs w:val="24"/>
        </w:rPr>
        <w:t>. Such ecosystems are variously characterized in the literature as being cyclical in nature</w:t>
      </w:r>
      <w:r w:rsidRPr="00160D05" w:rsidR="005E20C4">
        <w:rPr>
          <w:rFonts w:ascii="Times New Roman" w:hAnsi="Times New Roman" w:cs="Times New Roman"/>
          <w:sz w:val="24"/>
          <w:szCs w:val="24"/>
        </w:rPr>
        <w:t xml:space="preserve"> </w:t>
      </w:r>
      <w:r w:rsidRPr="00423D76" w:rsidR="005E20C4">
        <w:rPr>
          <w:rFonts w:ascii="Times New Roman" w:hAnsi="Times New Roman" w:cs="Times New Roman"/>
        </w:rPr>
        <w:fldChar w:fldCharType="begin"/>
      </w:r>
      <w:r w:rsidR="00873751">
        <w:rPr>
          <w:rFonts w:ascii="Times New Roman" w:hAnsi="Times New Roman" w:cs="Times New Roman"/>
          <w:sz w:val="24"/>
          <w:szCs w:val="24"/>
        </w:rPr>
        <w:instrText xml:space="preserve"> ADDIN ZOTERO_ITEM CSL_CITATION {"citationID":"tHLIzjim","properties":{"formattedCitation":"(Pollock, 2011)","plainCitation":"(Pollock, 2011)","noteIndex":0},"citationItems":[{"id":984,"uris":["http://zotero.org/users/35607/items/KA9V7M6Q"],"uri":["http://zotero.org/users/35607/items/KA9V7M6Q"],"itemData":{"id":984,"type":"webpage","title":"Building the (open) data ecosystem","container-title":"Open Knowledge International Blog","URL":"https://blog.okfn.org/2011/03/31/building-the-open-data-ecosystem/","author":[{"family":"Pollock","given":"Rufus"}],"issued":{"date-parts":[["2011"]]},"accessed":{"date-parts":[["2017",8,17]]}}}],"schema":"https://github.com/citation-style-language/schema/raw/master/csl-citation.json"} </w:instrText>
      </w:r>
      <w:r w:rsidRPr="00423D76" w:rsidR="005E20C4">
        <w:rPr>
          <w:rFonts w:ascii="Times New Roman" w:hAnsi="Times New Roman" w:cs="Times New Roman"/>
          <w:sz w:val="24"/>
          <w:szCs w:val="24"/>
        </w:rPr>
        <w:fldChar w:fldCharType="separate"/>
      </w:r>
      <w:r w:rsidRPr="002301F2" w:rsidR="005E20C4">
        <w:rPr>
          <w:rFonts w:ascii="Times New Roman" w:hAnsi="Times New Roman" w:cs="Times New Roman"/>
          <w:sz w:val="24"/>
          <w:szCs w:val="24"/>
        </w:rPr>
        <w:t>(Pollock, 2011)</w:t>
      </w:r>
      <w:r w:rsidRPr="00423D76" w:rsidR="005E20C4">
        <w:rPr>
          <w:rFonts w:ascii="Times New Roman" w:hAnsi="Times New Roman" w:cs="Times New Roman"/>
        </w:rPr>
        <w:fldChar w:fldCharType="end"/>
      </w:r>
      <w:r w:rsidRPr="00160D05" w:rsidR="00E94830">
        <w:rPr>
          <w:rFonts w:ascii="Times New Roman" w:hAnsi="Times New Roman" w:cs="Times New Roman"/>
          <w:sz w:val="24"/>
          <w:szCs w:val="24"/>
        </w:rPr>
        <w:t xml:space="preserve">, self-regulating, </w:t>
      </w:r>
      <w:r w:rsidRPr="00160D05" w:rsidR="1CD6111F">
        <w:rPr>
          <w:rFonts w:ascii="Times New Roman" w:hAnsi="Times New Roman" w:cs="Times New Roman"/>
          <w:sz w:val="24"/>
          <w:szCs w:val="24"/>
        </w:rPr>
        <w:t xml:space="preserve">continuously developing </w:t>
      </w:r>
      <w:r w:rsidRPr="00423D76" w:rsidR="005E20C4">
        <w:rPr>
          <w:rFonts w:ascii="Times New Roman" w:hAnsi="Times New Roman" w:cs="Times New Roman"/>
        </w:rPr>
        <w:fldChar w:fldCharType="begin"/>
      </w:r>
      <w:r w:rsidR="00873751">
        <w:rPr>
          <w:rFonts w:ascii="Times New Roman" w:hAnsi="Times New Roman" w:cs="Times New Roman"/>
          <w:sz w:val="24"/>
          <w:szCs w:val="24"/>
        </w:rPr>
        <w:instrText xml:space="preserve"> ADDIN ZOTERO_ITEM CSL_CITATION {"citationID":"vkjfEpmz","properties":{"formattedCitation":"(Hitruhhina, 2012)","plainCitation":"(Hitruhhina, 2012)","noteIndex":0},"citationItems":[{"id":977,"uris":["http://zotero.org/users/35607/items/3AP4TWS8"],"uri":["http://zotero.org/users/35607/items/3AP4TWS8"],"itemData":{"id":977,"type":"webpage","title":"Digital ecosystem: a metaphor or the new type of ecosystem that uses ecological principles | [im]probability theory","URL":"https://imkerina.wordpress.com/2012/12/02/digital-ecosystem-a-metaphor-or-the-new-type-of-ecosystem-that-uses-ecological-principles/","author":[{"family":"Hitruhhina,","given":"J"}],"issued":{"date-parts":[["2012",12,2]]},"accessed":{"date-parts":[["2017",6,13]]}}}],"schema":"https://github.com/citation-style-language/schema/raw/master/csl-citation.json"} </w:instrText>
      </w:r>
      <w:r w:rsidRPr="00423D76" w:rsidR="005E20C4">
        <w:rPr>
          <w:rFonts w:ascii="Times New Roman" w:hAnsi="Times New Roman" w:cs="Times New Roman"/>
          <w:sz w:val="24"/>
          <w:szCs w:val="24"/>
        </w:rPr>
        <w:fldChar w:fldCharType="separate"/>
      </w:r>
      <w:r w:rsidRPr="002301F2" w:rsidR="005E20C4">
        <w:rPr>
          <w:rFonts w:ascii="Times New Roman" w:hAnsi="Times New Roman" w:cs="Times New Roman"/>
          <w:sz w:val="24"/>
          <w:szCs w:val="24"/>
        </w:rPr>
        <w:t>(Hitruhhina, 2012)</w:t>
      </w:r>
      <w:r w:rsidRPr="00423D76" w:rsidR="005E20C4">
        <w:rPr>
          <w:rFonts w:ascii="Times New Roman" w:hAnsi="Times New Roman" w:cs="Times New Roman"/>
        </w:rPr>
        <w:fldChar w:fldCharType="end"/>
      </w:r>
      <w:r w:rsidRPr="00160D05" w:rsidR="1CD6111F">
        <w:rPr>
          <w:rFonts w:ascii="Times New Roman" w:hAnsi="Times New Roman" w:cs="Times New Roman"/>
          <w:sz w:val="24"/>
          <w:szCs w:val="24"/>
        </w:rPr>
        <w:t xml:space="preserve">, self-organizing and scalable </w:t>
      </w:r>
      <w:r w:rsidRPr="00423D76" w:rsidR="005E20C4">
        <w:rPr>
          <w:rFonts w:ascii="Times New Roman" w:hAnsi="Times New Roman" w:cs="Times New Roman"/>
        </w:rPr>
        <w:fldChar w:fldCharType="begin"/>
      </w:r>
      <w:r w:rsidR="00873751">
        <w:rPr>
          <w:rFonts w:ascii="Times New Roman" w:hAnsi="Times New Roman" w:cs="Times New Roman"/>
          <w:sz w:val="24"/>
          <w:szCs w:val="24"/>
        </w:rPr>
        <w:instrText xml:space="preserve"> ADDIN ZOTERO_ITEM CSL_CITATION {"citationID":"OjcgsOmB","properties":{"formattedCitation":"(Briscoe and De Wilde, 2006, p.17)","plainCitation":"(Briscoe and De Wilde, 2006, p.17)","noteIndex":0},"citationItems":[{"id":263,"uris":["http://zotero.org/users/35607/items/NPFAIQE3"],"uri":["http://zotero.org/users/35607/items/NPFAIQE3"],"itemData":{"id":263,"type":"paper-conference","title":"Digital ecosystems: evolving service-orientated architectures","container-title":"Proceedings of the 1st international conference on Bio inspired models of network, information and computing systems","publisher":"ACM","page":"17-23","author":[{"family":"Briscoe","given":"Gerard"},{"family":"De Wilde","given":"Philippe"}],"issued":{"date-parts":[["2006"]]}},"locator":"17"}],"schema":"https://github.com/citation-style-language/schema/raw/master/csl-citation.json"} </w:instrText>
      </w:r>
      <w:r w:rsidRPr="00423D76" w:rsidR="005E20C4">
        <w:rPr>
          <w:rFonts w:ascii="Times New Roman" w:hAnsi="Times New Roman" w:cs="Times New Roman"/>
          <w:sz w:val="24"/>
          <w:szCs w:val="24"/>
        </w:rPr>
        <w:fldChar w:fldCharType="separate"/>
      </w:r>
      <w:r w:rsidRPr="002301F2" w:rsidR="005E20C4">
        <w:rPr>
          <w:rFonts w:ascii="Times New Roman" w:hAnsi="Times New Roman" w:cs="Times New Roman"/>
          <w:sz w:val="24"/>
          <w:szCs w:val="24"/>
        </w:rPr>
        <w:t>(Briscoe and De Wilde, 2006, p.17</w:t>
      </w:r>
      <w:r w:rsidRPr="00423D76" w:rsidR="005E20C4">
        <w:rPr>
          <w:rFonts w:ascii="Times New Roman" w:hAnsi="Times New Roman" w:cs="Times New Roman"/>
        </w:rPr>
        <w:fldChar w:fldCharType="end"/>
      </w:r>
      <w:r w:rsidRPr="00423D76" w:rsidR="005E20C4">
        <w:rPr>
          <w:rFonts w:ascii="Times New Roman" w:hAnsi="Times New Roman" w:cs="Times New Roman"/>
        </w:rPr>
        <w:fldChar w:fldCharType="begin"/>
      </w:r>
      <w:r w:rsidR="00873751">
        <w:rPr>
          <w:rFonts w:ascii="Times New Roman" w:hAnsi="Times New Roman" w:cs="Times New Roman"/>
          <w:sz w:val="24"/>
          <w:szCs w:val="24"/>
        </w:rPr>
        <w:instrText xml:space="preserve"> ADDIN ZOTERO_ITEM CSL_CITATION {"citationID":"zD8leYd2","properties":{"formattedCitation":"(Gartner, 2018, p.65)","plainCitation":"(Gartner, 2018, p.65)","noteIndex":0},"citationItems":[{"id":933,"uris":["http://zotero.org/users/35607/items/76RP2SMU"],"uri":["http://zotero.org/users/35607/items/76RP2SMU"],"itemData":{"id":933,"type":"thesis","title":"Intermediary XML schemas","publisher":"City, University of London","genre":"PhD Thesis","URL":"http://openaccess.city.ac.uk/20288/1/Gartner%2C%20Richard.pdf","author":[{"family":"Gartner","given":"R"}],"issued":{"date-parts":[["2018"]]},"accessed":{"date-parts":[["2018",9,20]]}},"locator":"65"}],"schema":"https://github.com/citation-style-language/schema/raw/master/csl-citation.json"} </w:instrText>
      </w:r>
      <w:r w:rsidRPr="00423D76" w:rsidR="005E20C4">
        <w:rPr>
          <w:rFonts w:ascii="Times New Roman" w:hAnsi="Times New Roman" w:cs="Times New Roman"/>
          <w:sz w:val="24"/>
          <w:szCs w:val="24"/>
        </w:rPr>
        <w:fldChar w:fldCharType="separate"/>
      </w:r>
      <w:r w:rsidR="00824587">
        <w:rPr>
          <w:rFonts w:ascii="Times New Roman" w:hAnsi="Times New Roman" w:cs="Times New Roman"/>
          <w:sz w:val="24"/>
          <w:szCs w:val="24"/>
        </w:rPr>
        <w:t xml:space="preserve">; </w:t>
      </w:r>
      <w:r w:rsidRPr="002301F2" w:rsidR="005E20C4">
        <w:rPr>
          <w:rFonts w:ascii="Times New Roman" w:hAnsi="Times New Roman" w:cs="Times New Roman"/>
          <w:sz w:val="24"/>
          <w:szCs w:val="24"/>
        </w:rPr>
        <w:t>Gartner, 2018, p.65)</w:t>
      </w:r>
      <w:r w:rsidRPr="00423D76" w:rsidR="005E20C4">
        <w:rPr>
          <w:rFonts w:ascii="Times New Roman" w:hAnsi="Times New Roman" w:cs="Times New Roman"/>
        </w:rPr>
        <w:fldChar w:fldCharType="end"/>
      </w:r>
      <w:r w:rsidRPr="00160D05" w:rsidR="1CD6111F">
        <w:rPr>
          <w:rFonts w:ascii="Times New Roman" w:hAnsi="Times New Roman" w:cs="Times New Roman"/>
          <w:sz w:val="24"/>
          <w:szCs w:val="24"/>
        </w:rPr>
        <w:t>.</w:t>
      </w:r>
    </w:p>
    <w:p w:rsidRPr="00160D05" w:rsidR="1CD6111F" w:rsidRDefault="1CD6111F" w14:paraId="6441DAEB" w14:textId="5BF85C2A">
      <w:pPr>
        <w:spacing w:line="480" w:lineRule="auto"/>
        <w:rPr>
          <w:rFonts w:ascii="Times New Roman" w:hAnsi="Times New Roman" w:cs="Times New Roman"/>
          <w:sz w:val="24"/>
          <w:szCs w:val="24"/>
        </w:rPr>
      </w:pPr>
      <w:r w:rsidRPr="00160D05">
        <w:rPr>
          <w:rFonts w:ascii="Times New Roman" w:hAnsi="Times New Roman" w:cs="Times New Roman"/>
          <w:sz w:val="24"/>
          <w:szCs w:val="24"/>
        </w:rPr>
        <w:t xml:space="preserve">The digital ecosystem metaphor is commonly applied to research environments </w:t>
      </w:r>
      <w:r w:rsidRPr="00160D05" w:rsidR="00E94830">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{"citationID":"fMrTmddZ","properties":{"formattedCitation":"(Pournaras and Miah, 2012)","plainCitation":"(Pournaras and Miah, 2012)","noteIndex":0},"citationItems":[{"id":290,"uris":["http://zotero.org/users/35607/items/K4XRSPNB"],"uri":["http://zotero.org/users/35607/items/K4XRSPNB"],"itemData":{"id":290,"type":"paper-conference","title":"From metaphor towards paradigm—A computing roadmap of digital ecosystems","container-title":"Digital Ecosystems Technologies (DEST), 2012 6th IEEE International Conference on","publisher":"IEEE","page":"1–6","author":[{"family":"Pournaras","given":"Evangelos"},{"family":"Miah","given":"Shah Jahan"}],"issued":{"date-parts":[["2012"]]}}}],"schema":"https://github.com/citation-style-language/schema/raw/master/csl-citation.json"} </w:instrText>
      </w:r>
      <w:r w:rsidRPr="00160D05" w:rsidR="00E94830">
        <w:rPr>
          <w:rFonts w:ascii="Times New Roman" w:hAnsi="Times New Roman" w:cs="Times New Roman"/>
          <w:sz w:val="24"/>
          <w:szCs w:val="24"/>
        </w:rPr>
        <w:fldChar w:fldCharType="separate"/>
      </w:r>
      <w:r w:rsidRPr="00160D05" w:rsidR="00E94830">
        <w:rPr>
          <w:rFonts w:ascii="Times New Roman" w:hAnsi="Times New Roman" w:cs="Times New Roman"/>
          <w:sz w:val="24"/>
          <w:szCs w:val="24"/>
        </w:rPr>
        <w:t>(Pournaras and Miah, 2012)</w:t>
      </w:r>
      <w:r w:rsidRPr="00160D05" w:rsidR="00E94830">
        <w:rPr>
          <w:rFonts w:ascii="Times New Roman" w:hAnsi="Times New Roman" w:cs="Times New Roman"/>
          <w:sz w:val="24"/>
          <w:szCs w:val="24"/>
        </w:rPr>
        <w:fldChar w:fldCharType="end"/>
      </w:r>
      <w:r w:rsidRPr="00160D05">
        <w:rPr>
          <w:rFonts w:ascii="Times New Roman" w:hAnsi="Times New Roman" w:cs="Times New Roman"/>
          <w:sz w:val="24"/>
          <w:szCs w:val="24"/>
        </w:rPr>
        <w:t>, particularly in the digital humanities where ‘change, collaboration and engagement’ are considered crucial</w:t>
      </w:r>
      <w:r w:rsidRPr="00160D05" w:rsidR="005E20C4">
        <w:rPr>
          <w:rFonts w:ascii="Times New Roman" w:hAnsi="Times New Roman" w:cs="Times New Roman"/>
          <w:sz w:val="24"/>
          <w:szCs w:val="24"/>
        </w:rPr>
        <w:t xml:space="preserve"> </w:t>
      </w:r>
      <w:r w:rsidRPr="00160D05" w:rsidR="005E20C4">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{"citationID":"KZBY9nRv","properties":{"formattedCitation":"(Anderson, 2013, p.20)","plainCitation":"(Anderson, 2013, p.20)","noteIndex":0},"citationItems":[{"id":289,"uris":["http://zotero.org/users/35607/items/P7CD4FMP"],"uri":["http://zotero.org/users/35607/items/P7CD4FMP"],"itemData":{"id":289,"type":"article-journal","title":"What are research infrastructures?","container-title":"International Journal of Humanities and Arts Computing","page":"4-23","volume":"7","issue":"1-2","author":[{"family":"Anderson","given":"Sheila"}],"issued":{"date-parts":[["2013"]]}},"locator":"20"}],"schema":"https://github.com/citation-style-language/schema/raw/master/csl-citation.json"} </w:instrText>
      </w:r>
      <w:r w:rsidRPr="00160D05" w:rsidR="005E20C4">
        <w:rPr>
          <w:rFonts w:ascii="Times New Roman" w:hAnsi="Times New Roman" w:cs="Times New Roman"/>
          <w:sz w:val="24"/>
          <w:szCs w:val="24"/>
        </w:rPr>
        <w:fldChar w:fldCharType="separate"/>
      </w:r>
      <w:r w:rsidRPr="00160D05" w:rsidR="005E20C4">
        <w:rPr>
          <w:rFonts w:ascii="Times New Roman" w:hAnsi="Times New Roman" w:cs="Times New Roman"/>
          <w:sz w:val="24"/>
          <w:szCs w:val="24"/>
        </w:rPr>
        <w:t>(Anderson, 2013, p.20)</w:t>
      </w:r>
      <w:r w:rsidRPr="00160D05" w:rsidR="005E20C4">
        <w:rPr>
          <w:rFonts w:ascii="Times New Roman" w:hAnsi="Times New Roman" w:cs="Times New Roman"/>
          <w:sz w:val="24"/>
          <w:szCs w:val="24"/>
        </w:rPr>
        <w:fldChar w:fldCharType="end"/>
      </w:r>
      <w:r w:rsidRPr="00160D05">
        <w:rPr>
          <w:rFonts w:ascii="Times New Roman" w:hAnsi="Times New Roman" w:cs="Times New Roman"/>
          <w:sz w:val="24"/>
          <w:szCs w:val="24"/>
        </w:rPr>
        <w:t xml:space="preserve"> and communities of researchers rather than technologies are the </w:t>
      </w:r>
      <w:r w:rsidRPr="00160D05" w:rsidR="00E94830">
        <w:rPr>
          <w:rFonts w:ascii="Times New Roman" w:hAnsi="Times New Roman" w:cs="Times New Roman"/>
          <w:sz w:val="24"/>
          <w:szCs w:val="24"/>
        </w:rPr>
        <w:t>key</w:t>
      </w:r>
      <w:r w:rsidRPr="00160D05">
        <w:rPr>
          <w:rFonts w:ascii="Times New Roman" w:hAnsi="Times New Roman" w:cs="Times New Roman"/>
          <w:sz w:val="24"/>
          <w:szCs w:val="24"/>
        </w:rPr>
        <w:t xml:space="preserve"> determinants of the forms that they take </w:t>
      </w:r>
      <w:r w:rsidRPr="00160D05" w:rsidR="005E20C4">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{"citationID":"tSM2VpLh","properties":{"formattedCitation":"(Anderson and Blanke, 2012, p.161)","plainCitation":"(Anderson and Blanke, 2012, p.161)","noteIndex":0},"citationItems":[{"id":267,"uris":["http://zotero.org/users/35607/items/7GHE7US9"],"uri":["http://zotero.org/users/35607/items/7GHE7US9"],"itemData":{"id":267,"type":"article-journal","title":"Taking the long view: from e-science humanities to humanities digital ecosystems","container-title":"Historical Social Research/Historische Sozialforschung","page":"147–164","volume":"3","author":[{"family":"Anderson","given":"Sheila"},{"family":"Blanke","given":"Tobias"}],"issued":{"date-parts":[["2012"]]}},"locator":"161"}],"schema":"https://github.com/citation-style-language/schema/raw/master/csl-citation.json"} </w:instrText>
      </w:r>
      <w:r w:rsidRPr="00160D05" w:rsidR="005E20C4">
        <w:rPr>
          <w:rFonts w:ascii="Times New Roman" w:hAnsi="Times New Roman" w:cs="Times New Roman"/>
          <w:sz w:val="24"/>
          <w:szCs w:val="24"/>
        </w:rPr>
        <w:fldChar w:fldCharType="separate"/>
      </w:r>
      <w:r w:rsidRPr="00160D05" w:rsidR="005E20C4">
        <w:rPr>
          <w:rFonts w:ascii="Times New Roman" w:hAnsi="Times New Roman" w:cs="Times New Roman"/>
          <w:sz w:val="24"/>
          <w:szCs w:val="24"/>
        </w:rPr>
        <w:t>(Anderson and Blanke, 2012, p.161)</w:t>
      </w:r>
      <w:r w:rsidRPr="00160D05" w:rsidR="005E20C4">
        <w:rPr>
          <w:rFonts w:ascii="Times New Roman" w:hAnsi="Times New Roman" w:cs="Times New Roman"/>
          <w:sz w:val="24"/>
          <w:szCs w:val="24"/>
        </w:rPr>
        <w:fldChar w:fldCharType="end"/>
      </w:r>
      <w:r w:rsidRPr="00160D05">
        <w:rPr>
          <w:rFonts w:ascii="Times New Roman" w:hAnsi="Times New Roman" w:cs="Times New Roman"/>
          <w:sz w:val="24"/>
          <w:szCs w:val="24"/>
        </w:rPr>
        <w:t xml:space="preserve">. One component that is considered anathema to certain advocates of the digital ecosystem is the notion of their being constrained by standards, including those of metadata: Van Zundert, for instance, denigrates these as like to impede innovation and research </w:t>
      </w:r>
      <w:r w:rsidRPr="00160D05" w:rsidR="005E20C4">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{"citationID":"X3hpOWGV","properties":{"formattedCitation":"(Van Zundert, 2012, pp.173\\uc0\\u8211{}174)","plainCitation":"(Van Zundert, 2012, pp.173–174)","noteIndex":0},"citationItems":[{"id":292,"uris":["http://zotero.org/users/35607/items/BJUWI3V2"],"uri":["http://zotero.org/users/35607/items/BJUWI3V2"],"itemData":{"id":292,"type":"article-journal","title":"If you build it, will we come? Large scale digital infrastructures as a dead end for digital humanities","container-title":"Historical Social Research/Historische Sozialforschung","page":"165–186","author":[{"family":"Van Zundert","given":"Joris"}],"issued":{"date-parts":[["2012"]]}},"locator":"173-174"}],"schema":"https://github.com/citation-style-language/schema/raw/master/csl-citation.json"} </w:instrText>
      </w:r>
      <w:r w:rsidRPr="00160D05" w:rsidR="005E20C4">
        <w:rPr>
          <w:rFonts w:ascii="Times New Roman" w:hAnsi="Times New Roman" w:cs="Times New Roman"/>
          <w:sz w:val="24"/>
          <w:szCs w:val="24"/>
        </w:rPr>
        <w:fldChar w:fldCharType="separate"/>
      </w:r>
      <w:r w:rsidRPr="00160D05" w:rsidR="005E20C4">
        <w:rPr>
          <w:rFonts w:ascii="Times New Roman" w:hAnsi="Times New Roman" w:cs="Times New Roman"/>
          <w:sz w:val="24"/>
          <w:szCs w:val="24"/>
        </w:rPr>
        <w:t>(Van Zundert, 2012, pp.173–174)</w:t>
      </w:r>
      <w:r w:rsidRPr="00160D05" w:rsidR="005E20C4">
        <w:rPr>
          <w:rFonts w:ascii="Times New Roman" w:hAnsi="Times New Roman" w:cs="Times New Roman"/>
          <w:sz w:val="24"/>
          <w:szCs w:val="24"/>
        </w:rPr>
        <w:fldChar w:fldCharType="end"/>
      </w:r>
      <w:r w:rsidRPr="00160D05">
        <w:rPr>
          <w:rFonts w:ascii="Times New Roman" w:hAnsi="Times New Roman" w:cs="Times New Roman"/>
          <w:sz w:val="24"/>
          <w:szCs w:val="24"/>
        </w:rPr>
        <w:t xml:space="preserve">. To abandon metadata standards in particular is </w:t>
      </w:r>
      <w:r w:rsidRPr="00160D05">
        <w:rPr>
          <w:rFonts w:ascii="Times New Roman" w:hAnsi="Times New Roman" w:cs="Times New Roman"/>
          <w:sz w:val="24"/>
          <w:szCs w:val="24"/>
        </w:rPr>
        <w:lastRenderedPageBreak/>
        <w:t>highly problematic as it risks redu</w:t>
      </w:r>
      <w:r w:rsidRPr="00160D05" w:rsidR="00E94830">
        <w:rPr>
          <w:rFonts w:ascii="Times New Roman" w:hAnsi="Times New Roman" w:cs="Times New Roman"/>
          <w:sz w:val="24"/>
          <w:szCs w:val="24"/>
        </w:rPr>
        <w:t xml:space="preserve">ced interoperability, isolation, </w:t>
      </w:r>
      <w:r w:rsidRPr="00160D05">
        <w:rPr>
          <w:rFonts w:ascii="Times New Roman" w:hAnsi="Times New Roman" w:cs="Times New Roman"/>
          <w:sz w:val="24"/>
          <w:szCs w:val="24"/>
        </w:rPr>
        <w:t>the creation of discrete silos of research infrastructures and often the reinvention of techniques and methodologies which have already proved viable</w:t>
      </w:r>
      <w:r w:rsidRPr="00160D05" w:rsidR="005E20C4">
        <w:rPr>
          <w:rFonts w:ascii="Times New Roman" w:hAnsi="Times New Roman" w:cs="Times New Roman"/>
          <w:sz w:val="24"/>
          <w:szCs w:val="24"/>
        </w:rPr>
        <w:t xml:space="preserve"> </w:t>
      </w:r>
      <w:r w:rsidRPr="00160D05" w:rsidR="005E20C4">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{"citationID":"KJYt7dqa","properties":{"formattedCitation":"(Gartner, 2018, p.66)","plainCitation":"(Gartner, 2018, p.66)","noteIndex":0},"citationItems":[{"id":933,"uris":["http://zotero.org/users/35607/items/76RP2SMU"],"uri":["http://zotero.org/users/35607/items/76RP2SMU"],"itemData":{"id":933,"type":"thesis","title":"Intermediary XML schemas","publisher":"City, University of London","genre":"PhD Thesis","URL":"http://openaccess.city.ac.uk/20288/1/Gartner%2C%20Richard.pdf","author":[{"family":"Gartner","given":"R"}],"issued":{"date-parts":[["2018"]]},"accessed":{"date-parts":[["2018",9,20]]}},"locator":"66"}],"schema":"https://github.com/citation-style-language/schema/raw/master/csl-citation.json"} </w:instrText>
      </w:r>
      <w:r w:rsidRPr="00160D05" w:rsidR="005E20C4">
        <w:rPr>
          <w:rFonts w:ascii="Times New Roman" w:hAnsi="Times New Roman" w:cs="Times New Roman"/>
          <w:sz w:val="24"/>
          <w:szCs w:val="24"/>
        </w:rPr>
        <w:fldChar w:fldCharType="separate"/>
      </w:r>
      <w:r w:rsidRPr="00160D05" w:rsidR="005E20C4">
        <w:rPr>
          <w:rFonts w:ascii="Times New Roman" w:hAnsi="Times New Roman" w:cs="Times New Roman"/>
          <w:sz w:val="24"/>
          <w:szCs w:val="24"/>
        </w:rPr>
        <w:t>(Gartner, 2018, p.66)</w:t>
      </w:r>
      <w:r w:rsidRPr="00160D05" w:rsidR="005E20C4">
        <w:rPr>
          <w:rFonts w:ascii="Times New Roman" w:hAnsi="Times New Roman" w:cs="Times New Roman"/>
          <w:sz w:val="24"/>
          <w:szCs w:val="24"/>
        </w:rPr>
        <w:fldChar w:fldCharType="end"/>
      </w:r>
      <w:r w:rsidRPr="00160D05">
        <w:rPr>
          <w:rFonts w:ascii="Times New Roman" w:hAnsi="Times New Roman" w:cs="Times New Roman"/>
          <w:sz w:val="24"/>
          <w:szCs w:val="24"/>
        </w:rPr>
        <w:t>.</w:t>
      </w:r>
    </w:p>
    <w:p w:rsidRPr="00160D05" w:rsidR="1CD6111F" w:rsidRDefault="1CD6111F" w14:paraId="14E5913D" w14:textId="60119198">
      <w:pPr>
        <w:spacing w:line="480" w:lineRule="auto"/>
        <w:rPr>
          <w:rFonts w:ascii="Times New Roman" w:hAnsi="Times New Roman" w:cs="Times New Roman"/>
          <w:sz w:val="24"/>
          <w:szCs w:val="24"/>
        </w:rPr>
      </w:pPr>
      <w:r w:rsidRPr="00160D05">
        <w:rPr>
          <w:rFonts w:ascii="Times New Roman" w:hAnsi="Times New Roman" w:cs="Times New Roman"/>
          <w:sz w:val="24"/>
          <w:szCs w:val="24"/>
        </w:rPr>
        <w:t xml:space="preserve">One way in which intermediary schemas, particularly of </w:t>
      </w:r>
      <w:r w:rsidRPr="00423D76">
        <w:rPr>
          <w:rFonts w:ascii="Times New Roman" w:hAnsi="Times New Roman" w:cs="Times New Roman"/>
          <w:i/>
          <w:sz w:val="24"/>
          <w:szCs w:val="24"/>
        </w:rPr>
        <w:t>Method 1</w:t>
      </w:r>
      <w:r w:rsidRPr="00160D05">
        <w:rPr>
          <w:rFonts w:ascii="Times New Roman" w:hAnsi="Times New Roman" w:cs="Times New Roman"/>
          <w:sz w:val="24"/>
          <w:szCs w:val="24"/>
        </w:rPr>
        <w:t xml:space="preserve">, could alleviate this is to form the cores on which research infrastructures and digital ecosystems </w:t>
      </w:r>
      <w:r w:rsidRPr="00160D05" w:rsidR="00E94830">
        <w:rPr>
          <w:rFonts w:ascii="Times New Roman" w:hAnsi="Times New Roman" w:cs="Times New Roman"/>
          <w:sz w:val="24"/>
          <w:szCs w:val="24"/>
        </w:rPr>
        <w:t xml:space="preserve">are </w:t>
      </w:r>
      <w:r w:rsidRPr="00160D05">
        <w:rPr>
          <w:rFonts w:ascii="Times New Roman" w:hAnsi="Times New Roman" w:cs="Times New Roman"/>
          <w:sz w:val="24"/>
          <w:szCs w:val="24"/>
        </w:rPr>
        <w:t>built. An article from 2013 on the CENDARI project proposed using intermediary schemas as the base infrastructure of a research environment and supplementing these with ontologies which change to reflect ongoing research that derives from the archival materials described in these schemas</w:t>
      </w:r>
      <w:r w:rsidRPr="00160D05" w:rsidR="005E20C4">
        <w:rPr>
          <w:rFonts w:ascii="Times New Roman" w:hAnsi="Times New Roman" w:cs="Times New Roman"/>
          <w:sz w:val="24"/>
          <w:szCs w:val="24"/>
        </w:rPr>
        <w:t xml:space="preserve"> </w:t>
      </w:r>
      <w:r w:rsidRPr="00160D05" w:rsidR="005E20C4">
        <w:rPr>
          <w:rFonts w:ascii="Times New Roman" w:hAnsi="Times New Roman" w:cs="Times New Roman"/>
          <w:sz w:val="24"/>
          <w:szCs w:val="24"/>
        </w:rPr>
        <w:fldChar w:fldCharType="begin"/>
      </w:r>
      <w:r w:rsidR="00873751">
        <w:rPr>
          <w:rFonts w:ascii="Times New Roman" w:hAnsi="Times New Roman" w:cs="Times New Roman"/>
          <w:sz w:val="24"/>
          <w:szCs w:val="24"/>
        </w:rPr>
        <w:instrText xml:space="preserve"> ADDIN ZOTERO_ITEM CSL_CITATION {"citationID":"RMDcGitE","properties":{"formattedCitation":"(Gartner and Hedges, 2013, pp.63\\uc0\\u8211{}64)","plainCitation":"(Gartner and Hedges, 2013, pp.63–64)","noteIndex":0},"citationItems":[{"id":295,"uris":["http://zotero.org/users/35607/items/XXWF8K4K"],"uri":["http://zotero.org/users/35607/items/XXWF8K4K"],"itemData":{"id":295,"type":"paper-conference","title":"CENDARI: establishing a digital ecosystem for historical research","container-title":"7th IEEE International Conference on Digital Ecosystems and Technologies","page":"61-65","author":[{"family":"Gartner","given":"Richard"},{"family":"Hedges","given":"Mark"}],"issued":{"date-parts":[["2013"]]}},"locator":"63-64"}],"schema":"https://github.com/citation-style-language/schema/raw/master/csl-citation.json"} </w:instrText>
      </w:r>
      <w:r w:rsidRPr="00160D05" w:rsidR="005E20C4">
        <w:rPr>
          <w:rFonts w:ascii="Times New Roman" w:hAnsi="Times New Roman" w:cs="Times New Roman"/>
          <w:sz w:val="24"/>
          <w:szCs w:val="24"/>
        </w:rPr>
        <w:fldChar w:fldCharType="separate"/>
      </w:r>
      <w:r w:rsidRPr="00160D05" w:rsidR="005E20C4">
        <w:rPr>
          <w:rFonts w:ascii="Times New Roman" w:hAnsi="Times New Roman" w:cs="Times New Roman"/>
          <w:sz w:val="24"/>
          <w:szCs w:val="24"/>
        </w:rPr>
        <w:t>(Gartner and Hedges, 2013, pp.63–64)</w:t>
      </w:r>
      <w:r w:rsidRPr="00160D05" w:rsidR="005E20C4">
        <w:rPr>
          <w:rFonts w:ascii="Times New Roman" w:hAnsi="Times New Roman" w:cs="Times New Roman"/>
          <w:sz w:val="24"/>
          <w:szCs w:val="24"/>
        </w:rPr>
        <w:fldChar w:fldCharType="end"/>
      </w:r>
      <w:r w:rsidRPr="00160D05">
        <w:rPr>
          <w:rFonts w:ascii="Times New Roman" w:hAnsi="Times New Roman" w:eastAsia="Calibri" w:cs="Times New Roman"/>
          <w:sz w:val="24"/>
          <w:szCs w:val="24"/>
        </w:rPr>
        <w:t>. Using an intermediary schema ensure</w:t>
      </w:r>
      <w:r w:rsidRPr="00160D05" w:rsidR="00E94830">
        <w:rPr>
          <w:rFonts w:ascii="Times New Roman" w:hAnsi="Times New Roman" w:eastAsia="Calibri" w:cs="Times New Roman"/>
          <w:sz w:val="24"/>
          <w:szCs w:val="24"/>
        </w:rPr>
        <w:t>s</w:t>
      </w:r>
      <w:r w:rsidRPr="00160D05">
        <w:rPr>
          <w:rFonts w:ascii="Times New Roman" w:hAnsi="Times New Roman" w:eastAsia="Calibri" w:cs="Times New Roman"/>
          <w:sz w:val="24"/>
          <w:szCs w:val="24"/>
        </w:rPr>
        <w:t xml:space="preserve"> that the infrastructure would be grounded in established community practice (such as the EAD standard for archives) and so would not be isolated from previous research, whilst the changing ontologies would allow flexibility and avoid any impediment to new developments and innovation </w:t>
      </w:r>
      <w:r w:rsidRPr="00160D05" w:rsidR="005E20C4">
        <w:rPr>
          <w:rFonts w:ascii="Times New Roman" w:hAnsi="Times New Roman" w:eastAsia="Calibri" w:cs="Times New Roman"/>
          <w:sz w:val="24"/>
          <w:szCs w:val="24"/>
        </w:rPr>
        <w:fldChar w:fldCharType="begin"/>
      </w:r>
      <w:r w:rsidR="00873751">
        <w:rPr>
          <w:rFonts w:ascii="Times New Roman" w:hAnsi="Times New Roman" w:eastAsia="Calibri" w:cs="Times New Roman"/>
          <w:sz w:val="24"/>
          <w:szCs w:val="24"/>
        </w:rPr>
        <w:instrText xml:space="preserve"> ADDIN ZOTERO_ITEM CSL_CITATION {"citationID":"T0bHWGJa","properties":{"formattedCitation":"(Gartner, 2018, p.68)","plainCitation":"(Gartner, 2018, p.68)","noteIndex":0},"citationItems":[{"id":933,"uris":["http://zotero.org/users/35607/items/76RP2SMU"],"uri":["http://zotero.org/users/35607/items/76RP2SMU"],"itemData":{"id":933,"type":"thesis","title":"Intermediary XML schemas","publisher":"City, University of London","genre":"PhD Thesis","URL":"http://openaccess.city.ac.uk/20288/1/Gartner%2C%20Richard.pdf","author":[{"family":"Gartner","given":"R"}],"issued":{"date-parts":[["2018"]]},"accessed":{"date-parts":[["2018",9,20]]}},"locator":"68"}],"schema":"https://github.com/citation-style-language/schema/raw/master/csl-citation.json"} </w:instrText>
      </w:r>
      <w:r w:rsidRPr="00160D05" w:rsidR="005E20C4">
        <w:rPr>
          <w:rFonts w:ascii="Times New Roman" w:hAnsi="Times New Roman" w:eastAsia="Calibri" w:cs="Times New Roman"/>
          <w:sz w:val="24"/>
          <w:szCs w:val="24"/>
        </w:rPr>
        <w:fldChar w:fldCharType="separate"/>
      </w:r>
      <w:r w:rsidRPr="00160D05" w:rsidR="005E20C4">
        <w:rPr>
          <w:rFonts w:ascii="Times New Roman" w:hAnsi="Times New Roman" w:cs="Times New Roman"/>
          <w:sz w:val="24"/>
          <w:szCs w:val="24"/>
        </w:rPr>
        <w:t>(Gartner, 2018, p.68)</w:t>
      </w:r>
      <w:r w:rsidRPr="00160D05" w:rsidR="005E20C4">
        <w:rPr>
          <w:rFonts w:ascii="Times New Roman" w:hAnsi="Times New Roman" w:eastAsia="Calibri" w:cs="Times New Roman"/>
          <w:sz w:val="24"/>
          <w:szCs w:val="24"/>
        </w:rPr>
        <w:fldChar w:fldCharType="end"/>
      </w:r>
      <w:r w:rsidRPr="00160D05">
        <w:rPr>
          <w:rFonts w:ascii="Times New Roman" w:hAnsi="Times New Roman" w:eastAsia="Calibri" w:cs="Times New Roman"/>
          <w:sz w:val="24"/>
          <w:szCs w:val="24"/>
        </w:rPr>
        <w:t>.</w:t>
      </w:r>
    </w:p>
    <w:p w:rsidRPr="00160D05" w:rsidR="1CD6111F" w:rsidRDefault="1CD6111F" w14:paraId="24B413B9" w14:textId="317A99F9">
      <w:pPr>
        <w:spacing w:line="480" w:lineRule="auto"/>
        <w:rPr>
          <w:rFonts w:ascii="Times New Roman" w:hAnsi="Times New Roman" w:eastAsia="Calibri" w:cs="Times New Roman"/>
          <w:sz w:val="24"/>
          <w:szCs w:val="24"/>
        </w:rPr>
      </w:pPr>
      <w:r w:rsidRPr="00160D05">
        <w:rPr>
          <w:rFonts w:ascii="Times New Roman" w:hAnsi="Times New Roman" w:eastAsia="Calibri" w:cs="Times New Roman"/>
          <w:sz w:val="24"/>
          <w:szCs w:val="24"/>
        </w:rPr>
        <w:t>A further area in which intermediary schemas of this type offer considerable potential is that of enhancing archival description to allow information on resources from diverse sources to be integrated more readily than is currently allowed by EAD. Some current projects, most notably the European Holocaust Research Infrastructure (EHRI)</w:t>
      </w:r>
      <w:r w:rsidR="00EF0F4E">
        <w:rPr>
          <w:rFonts w:ascii="Times New Roman" w:hAnsi="Times New Roman" w:eastAsia="Calibri" w:cs="Times New Roman"/>
          <w:sz w:val="24"/>
          <w:szCs w:val="24"/>
        </w:rPr>
        <w:t xml:space="preserve"> </w:t>
      </w:r>
      <w:r w:rsidRPr="00160D05" w:rsidR="005E20C4">
        <w:rPr>
          <w:rFonts w:ascii="Times New Roman" w:hAnsi="Times New Roman" w:cs="Times New Roman"/>
          <w:sz w:val="24"/>
          <w:szCs w:val="24"/>
        </w:rPr>
        <w:fldChar w:fldCharType="begin"/>
      </w:r>
      <w:r w:rsidR="00873751">
        <w:rPr>
          <w:rFonts w:ascii="Times New Roman" w:hAnsi="Times New Roman" w:eastAsia="Calibri" w:cs="Times New Roman"/>
          <w:sz w:val="24"/>
          <w:szCs w:val="24"/>
        </w:rPr>
        <w:instrText xml:space="preserve"> ADDIN ZOTERO_ITEM CSL_CITATION {"citationID":"vMAoIl4p","properties":{"formattedCitation":"(EHRI Project, 2017)","plainCitation":"(EHRI Project, 2017)","noteIndex":0},"citationItems":[{"id":272,"uris":["http://zotero.org/users/35607/items/SG2A3VNV"],"uri":["http://zotero.org/users/35607/items/SG2A3VNV"],"itemData":{"id":272,"type":"webpage","title":"European Holocaust Research Infrastructure |","URL":"https://www.ehri-project.eu/","author":[{"family":"EHRI Project","given":""}],"issued":{"date-parts":[["2017"]]},"accessed":{"date-parts":[["2017",6,21]]}}}],"schema":"https://github.com/citation-style-language/schema/raw/master/csl-citation.json"} </w:instrText>
      </w:r>
      <w:r w:rsidRPr="00160D05" w:rsidR="005E20C4">
        <w:rPr>
          <w:rFonts w:ascii="Times New Roman" w:hAnsi="Times New Roman" w:eastAsia="Calibri" w:cs="Times New Roman"/>
          <w:sz w:val="24"/>
          <w:szCs w:val="24"/>
        </w:rPr>
        <w:fldChar w:fldCharType="separate"/>
      </w:r>
      <w:r w:rsidRPr="00160D05" w:rsidR="005E20C4">
        <w:rPr>
          <w:rFonts w:ascii="Times New Roman" w:hAnsi="Times New Roman" w:cs="Times New Roman"/>
          <w:sz w:val="24"/>
          <w:szCs w:val="24"/>
        </w:rPr>
        <w:t>(EHRI Project, 2017)</w:t>
      </w:r>
      <w:r w:rsidRPr="00160D05" w:rsidR="005E20C4">
        <w:rPr>
          <w:rFonts w:ascii="Times New Roman" w:hAnsi="Times New Roman" w:cs="Times New Roman"/>
          <w:sz w:val="24"/>
          <w:szCs w:val="24"/>
        </w:rPr>
        <w:fldChar w:fldCharType="end"/>
      </w:r>
      <w:r w:rsidRPr="00160D05">
        <w:rPr>
          <w:rFonts w:ascii="Times New Roman" w:hAnsi="Times New Roman" w:eastAsia="Calibri" w:cs="Times New Roman"/>
          <w:sz w:val="24"/>
          <w:szCs w:val="24"/>
        </w:rPr>
        <w:t xml:space="preserve">, attempt to integrate the records of hundreds of repositories to create something approaching a union catalogue but are frequently hindered by the inconsistencies and flexibilities of EAD noted earlier. To overcome these problems, EHRI has adopted the use of graph-based NoSQL databases which render the cross-searching of archival records easier </w:t>
      </w:r>
      <w:r w:rsidRPr="00160D05" w:rsidR="005E20C4">
        <w:rPr>
          <w:rFonts w:ascii="Times New Roman" w:hAnsi="Times New Roman" w:cs="Times New Roman"/>
          <w:sz w:val="24"/>
          <w:szCs w:val="24"/>
        </w:rPr>
        <w:fldChar w:fldCharType="begin"/>
      </w:r>
      <w:r w:rsidR="00873751">
        <w:rPr>
          <w:rFonts w:ascii="Times New Roman" w:hAnsi="Times New Roman" w:eastAsia="Calibri" w:cs="Times New Roman"/>
          <w:sz w:val="24"/>
          <w:szCs w:val="24"/>
        </w:rPr>
        <w:instrText xml:space="preserve"> ADDIN ZOTERO_ITEM CSL_CITATION {"citationID":"BPTjZdQc","properties":{"formattedCitation":"(Blanke and Kristel, 2013)","plainCitation":"(Blanke and Kristel, 2013)","noteIndex":0},"citationItems":[{"id":960,"uris":["http://zotero.org/users/35607/items/Z9IHIMBR"],"uri":["http://zotero.org/users/35607/items/Z9IHIMBR"],"itemData":{"id":960,"type":"article-journal","title":"Integrating Holocaust research","container-title":"International Journal of Humanities and Arts Computing","page":"41–57","volume":"7","issue":"1-2","author":[{"family":"Blanke","given":"Tobias"},{"family":"Kristel","given":"Conny"}],"issued":{"date-parts":[["2013"]]}}}],"schema":"https://github.com/citation-style-language/schema/raw/master/csl-citation.json"} </w:instrText>
      </w:r>
      <w:r w:rsidRPr="00160D05" w:rsidR="005E20C4">
        <w:rPr>
          <w:rFonts w:ascii="Times New Roman" w:hAnsi="Times New Roman" w:eastAsia="Calibri" w:cs="Times New Roman"/>
          <w:sz w:val="24"/>
          <w:szCs w:val="24"/>
        </w:rPr>
        <w:fldChar w:fldCharType="separate"/>
      </w:r>
      <w:r w:rsidRPr="00160D05" w:rsidR="005E20C4">
        <w:rPr>
          <w:rFonts w:ascii="Times New Roman" w:hAnsi="Times New Roman" w:cs="Times New Roman"/>
          <w:sz w:val="24"/>
          <w:szCs w:val="24"/>
        </w:rPr>
        <w:t>(Blanke and Kristel, 2013)</w:t>
      </w:r>
      <w:r w:rsidRPr="00160D05" w:rsidR="005E20C4">
        <w:rPr>
          <w:rFonts w:ascii="Times New Roman" w:hAnsi="Times New Roman" w:cs="Times New Roman"/>
          <w:sz w:val="24"/>
          <w:szCs w:val="24"/>
        </w:rPr>
        <w:fldChar w:fldCharType="end"/>
      </w:r>
      <w:r w:rsidRPr="00160D05">
        <w:rPr>
          <w:rFonts w:ascii="Times New Roman" w:hAnsi="Times New Roman" w:eastAsia="Calibri" w:cs="Times New Roman"/>
          <w:sz w:val="24"/>
          <w:szCs w:val="24"/>
        </w:rPr>
        <w:t xml:space="preserve"> but at the cost of </w:t>
      </w:r>
      <w:r w:rsidRPr="00160D05" w:rsidR="00E94830">
        <w:rPr>
          <w:rFonts w:ascii="Times New Roman" w:hAnsi="Times New Roman" w:eastAsia="Calibri" w:cs="Times New Roman"/>
          <w:sz w:val="24"/>
          <w:szCs w:val="24"/>
        </w:rPr>
        <w:t xml:space="preserve">some uncertainty about the possibility of </w:t>
      </w:r>
      <w:r w:rsidRPr="00160D05">
        <w:rPr>
          <w:rFonts w:ascii="Times New Roman" w:hAnsi="Times New Roman" w:eastAsia="Calibri" w:cs="Times New Roman"/>
          <w:sz w:val="24"/>
          <w:szCs w:val="24"/>
        </w:rPr>
        <w:t>ensuring the persistence of research data in the long term</w:t>
      </w:r>
      <w:r w:rsidRPr="00160D05" w:rsidR="005E20C4">
        <w:rPr>
          <w:rFonts w:ascii="Times New Roman" w:hAnsi="Times New Roman" w:eastAsia="Calibri" w:cs="Times New Roman"/>
          <w:sz w:val="24"/>
          <w:szCs w:val="24"/>
        </w:rPr>
        <w:t xml:space="preserve"> </w:t>
      </w:r>
      <w:r w:rsidRPr="00160D05" w:rsidR="005E20C4">
        <w:rPr>
          <w:rFonts w:ascii="Times New Roman" w:hAnsi="Times New Roman" w:cs="Times New Roman"/>
          <w:sz w:val="24"/>
          <w:szCs w:val="24"/>
        </w:rPr>
        <w:fldChar w:fldCharType="begin"/>
      </w:r>
      <w:r w:rsidR="00873751">
        <w:rPr>
          <w:rFonts w:ascii="Times New Roman" w:hAnsi="Times New Roman" w:eastAsia="Calibri" w:cs="Times New Roman"/>
          <w:sz w:val="24"/>
          <w:szCs w:val="24"/>
        </w:rPr>
        <w:instrText xml:space="preserve"> ADDIN ZOTERO_ITEM CSL_CITATION {"citationID":"10ZoC4BS","properties":{"formattedCitation":"(Blanke et al., 2017, pp.19\\uc0\\u8211{}20)","plainCitation":"(Blanke et al., 2017, pp.19–20)","noteIndex":0},"citationItems":[{"id":264,"uris":["http://zotero.org/users/35607/items/GG8545QP"],"uri":["http://zotero.org/users/35607/items/GG8545QP"],"itemData":{"id":264,"type":"article-journal","title":"The European Holocaust Research Infrastructure Portal","container-title":"Journal on Computing and Cultural Heritage (JOCCH)","page":"1-17","volume":"10","issue":"1","author":[{"family":"Blanke","given":"Tobias"},{"family":"Bryant","given":"Michael"},{"family":"Frankl","given":"Michal"},{"family":"Kristel","given":"Conny"},{"family":"Speck","given":"Reto"},{"family":"Daelen","given":"Veerle Vanden"},{"family":"Horik","given":"René Van"}],"issued":{"date-parts":[["2017"]]}},"locator":"19-20"}],"schema":"https://github.com/citation-style-language/schema/raw/master/csl-citation.json"} </w:instrText>
      </w:r>
      <w:r w:rsidRPr="00160D05" w:rsidR="005E20C4">
        <w:rPr>
          <w:rFonts w:ascii="Times New Roman" w:hAnsi="Times New Roman" w:eastAsia="Calibri" w:cs="Times New Roman"/>
          <w:sz w:val="24"/>
          <w:szCs w:val="24"/>
        </w:rPr>
        <w:fldChar w:fldCharType="separate"/>
      </w:r>
      <w:r w:rsidRPr="00160D05" w:rsidR="005E20C4">
        <w:rPr>
          <w:rFonts w:ascii="Times New Roman" w:hAnsi="Times New Roman" w:cs="Times New Roman"/>
          <w:sz w:val="24"/>
          <w:szCs w:val="24"/>
        </w:rPr>
        <w:t>(Blanke et al., 2017, pp.19–20)</w:t>
      </w:r>
      <w:r w:rsidRPr="00160D05" w:rsidR="005E20C4">
        <w:rPr>
          <w:rFonts w:ascii="Times New Roman" w:hAnsi="Times New Roman" w:cs="Times New Roman"/>
          <w:sz w:val="24"/>
          <w:szCs w:val="24"/>
        </w:rPr>
        <w:fldChar w:fldCharType="end"/>
      </w:r>
      <w:r w:rsidRPr="00160D05">
        <w:rPr>
          <w:rFonts w:ascii="Times New Roman" w:hAnsi="Times New Roman" w:eastAsia="Calibri" w:cs="Times New Roman"/>
          <w:sz w:val="24"/>
          <w:szCs w:val="24"/>
        </w:rPr>
        <w:t xml:space="preserve"> as this data is embedded in complex, bespoke database structures far removed from standard archival practice</w:t>
      </w:r>
      <w:r w:rsidRPr="00160D05" w:rsidR="005E20C4">
        <w:rPr>
          <w:rFonts w:ascii="Times New Roman" w:hAnsi="Times New Roman" w:eastAsia="Calibri" w:cs="Times New Roman"/>
          <w:sz w:val="24"/>
          <w:szCs w:val="24"/>
        </w:rPr>
        <w:t xml:space="preserve"> </w:t>
      </w:r>
      <w:r w:rsidRPr="00160D05" w:rsidR="005E20C4">
        <w:rPr>
          <w:rFonts w:ascii="Times New Roman" w:hAnsi="Times New Roman" w:cs="Times New Roman"/>
          <w:sz w:val="24"/>
          <w:szCs w:val="24"/>
        </w:rPr>
        <w:fldChar w:fldCharType="begin"/>
      </w:r>
      <w:r w:rsidR="00873751">
        <w:rPr>
          <w:rFonts w:ascii="Times New Roman" w:hAnsi="Times New Roman" w:eastAsia="Calibri" w:cs="Times New Roman"/>
          <w:sz w:val="24"/>
          <w:szCs w:val="24"/>
        </w:rPr>
        <w:instrText xml:space="preserve"> ADDIN ZOTERO_ITEM CSL_CITATION {"citationID":"0bkWmvTt","properties":{"formattedCitation":"(Gartner, 2018, p.69)","plainCitation":"(Gartner, 2018, p.69)","noteIndex":0},"citationItems":[{"id":933,"uris":["http://zotero.org/users/35607/items/76RP2SMU"],"uri":["http://zotero.org/users/35607/items/76RP2SMU"],"itemData":{"id":933,"type":"thesis","title":"Intermediary XML schemas","publisher":"City, University of London","genre":"PhD Thesis","URL":"http://openaccess.city.ac.uk/20288/1/Gartner%2C%20Richard.pdf","author":[{"family":"Gartner","given":"R"}],"issued":{"date-parts":[["2018"]]},"accessed":{"date-parts":[["2018",9,20]]}},"locator":"69"}],"schema":"https://github.com/citation-style-language/schema/raw/master/csl-citation.json"} </w:instrText>
      </w:r>
      <w:r w:rsidRPr="00160D05" w:rsidR="005E20C4">
        <w:rPr>
          <w:rFonts w:ascii="Times New Roman" w:hAnsi="Times New Roman" w:eastAsia="Calibri" w:cs="Times New Roman"/>
          <w:sz w:val="24"/>
          <w:szCs w:val="24"/>
        </w:rPr>
        <w:fldChar w:fldCharType="separate"/>
      </w:r>
      <w:r w:rsidRPr="00160D05" w:rsidR="005E20C4">
        <w:rPr>
          <w:rFonts w:ascii="Times New Roman" w:hAnsi="Times New Roman" w:cs="Times New Roman"/>
          <w:sz w:val="24"/>
          <w:szCs w:val="24"/>
        </w:rPr>
        <w:t>(Gartner, 2018, p.69)</w:t>
      </w:r>
      <w:r w:rsidRPr="00160D05" w:rsidR="005E20C4">
        <w:rPr>
          <w:rFonts w:ascii="Times New Roman" w:hAnsi="Times New Roman" w:cs="Times New Roman"/>
          <w:sz w:val="24"/>
          <w:szCs w:val="24"/>
        </w:rPr>
        <w:fldChar w:fldCharType="end"/>
      </w:r>
      <w:r w:rsidRPr="00160D05">
        <w:rPr>
          <w:rFonts w:ascii="Times New Roman" w:hAnsi="Times New Roman" w:eastAsia="Calibri" w:cs="Times New Roman"/>
          <w:sz w:val="24"/>
          <w:szCs w:val="24"/>
        </w:rPr>
        <w:t>.</w:t>
      </w:r>
    </w:p>
    <w:p w:rsidRPr="002301F2" w:rsidR="1CD6111F" w:rsidRDefault="556D0DFD" w14:paraId="0B1E38AE" w14:textId="52B8ADDB">
      <w:pPr>
        <w:spacing w:line="480" w:lineRule="auto"/>
        <w:rPr>
          <w:rFonts w:ascii="Times New Roman" w:hAnsi="Times New Roman" w:eastAsia="Calibri" w:cs="Times New Roman"/>
          <w:sz w:val="24"/>
          <w:szCs w:val="24"/>
        </w:rPr>
      </w:pPr>
      <w:r w:rsidRPr="00423D76">
        <w:rPr>
          <w:rFonts w:ascii="Times New Roman" w:hAnsi="Times New Roman" w:eastAsia="Calibri" w:cs="Times New Roman"/>
          <w:i/>
          <w:sz w:val="24"/>
          <w:szCs w:val="24"/>
        </w:rPr>
        <w:lastRenderedPageBreak/>
        <w:t>Method 1</w:t>
      </w:r>
      <w:r w:rsidRPr="00160D05">
        <w:rPr>
          <w:rFonts w:ascii="Times New Roman" w:hAnsi="Times New Roman" w:eastAsia="Calibri" w:cs="Times New Roman"/>
          <w:sz w:val="24"/>
          <w:szCs w:val="24"/>
        </w:rPr>
        <w:t xml:space="preserve"> intermediary schemas allow the incorporation of more data-like components as mediators to document-centric schemas such as EAD: it therefore allows them to function in a manner akin to the graph-like databases of NoSQL while retaining the advantages of the XML syntax. </w:t>
      </w:r>
      <w:r w:rsidRPr="00160D05" w:rsidR="00617B33">
        <w:rPr>
          <w:rFonts w:ascii="Times New Roman" w:hAnsi="Times New Roman" w:eastAsia="Calibri" w:cs="Times New Roman"/>
          <w:sz w:val="24"/>
          <w:szCs w:val="24"/>
        </w:rPr>
        <w:t xml:space="preserve">They do </w:t>
      </w:r>
      <w:r w:rsidRPr="00160D05">
        <w:rPr>
          <w:rFonts w:ascii="Times New Roman" w:hAnsi="Times New Roman" w:eastAsia="Calibri" w:cs="Times New Roman"/>
          <w:sz w:val="24"/>
          <w:szCs w:val="24"/>
        </w:rPr>
        <w:t xml:space="preserve">so without breaking the link to EAD and the large community of archival practice on which it is based. </w:t>
      </w:r>
      <w:r w:rsidRPr="00160D05" w:rsidR="00617B33">
        <w:rPr>
          <w:rFonts w:ascii="Times New Roman" w:hAnsi="Times New Roman" w:eastAsia="Calibri" w:cs="Times New Roman"/>
          <w:sz w:val="24"/>
          <w:szCs w:val="24"/>
        </w:rPr>
        <w:t>They could therefore</w:t>
      </w:r>
      <w:r w:rsidRPr="00160D05">
        <w:rPr>
          <w:rFonts w:ascii="Times New Roman" w:hAnsi="Times New Roman" w:eastAsia="Calibri" w:cs="Times New Roman"/>
          <w:sz w:val="24"/>
          <w:szCs w:val="24"/>
        </w:rPr>
        <w:t xml:space="preserve"> be particularly valuable for a project such as EHRI in which the requirements of functionality and long-term persistence are rendered at odds by the adoption of database methodologies.</w:t>
      </w:r>
    </w:p>
    <w:p w:rsidRPr="00160D05" w:rsidR="556D0DFD" w:rsidRDefault="556D0DFD" w14:paraId="6B3BC9F4" w14:textId="1252E633">
      <w:pPr>
        <w:spacing w:line="480" w:lineRule="auto"/>
        <w:rPr>
          <w:rFonts w:ascii="Times New Roman" w:hAnsi="Times New Roman" w:eastAsia="Calibri" w:cs="Times New Roman"/>
          <w:sz w:val="24"/>
          <w:szCs w:val="24"/>
        </w:rPr>
      </w:pPr>
      <w:r w:rsidRPr="002301F2">
        <w:rPr>
          <w:rFonts w:ascii="Times New Roman" w:hAnsi="Times New Roman" w:eastAsia="Calibri" w:cs="Times New Roman"/>
          <w:sz w:val="24"/>
          <w:szCs w:val="24"/>
        </w:rPr>
        <w:t>The third area of research to which this methodology</w:t>
      </w:r>
      <w:r w:rsidRPr="002301F2" w:rsidR="00617B33">
        <w:rPr>
          <w:rFonts w:ascii="Times New Roman" w:hAnsi="Times New Roman" w:eastAsia="Calibri" w:cs="Times New Roman"/>
          <w:sz w:val="24"/>
          <w:szCs w:val="24"/>
        </w:rPr>
        <w:t xml:space="preserve"> has</w:t>
      </w:r>
      <w:r w:rsidRPr="002301F2">
        <w:rPr>
          <w:rFonts w:ascii="Times New Roman" w:hAnsi="Times New Roman" w:eastAsia="Calibri" w:cs="Times New Roman"/>
          <w:sz w:val="24"/>
          <w:szCs w:val="24"/>
        </w:rPr>
        <w:t xml:space="preserve"> considerable potential is that of digital asset management and preservation </w:t>
      </w:r>
      <w:r w:rsidRPr="002301F2" w:rsidR="00617B33">
        <w:rPr>
          <w:rFonts w:ascii="Times New Roman" w:hAnsi="Times New Roman" w:eastAsia="Calibri" w:cs="Times New Roman"/>
          <w:sz w:val="24"/>
          <w:szCs w:val="24"/>
        </w:rPr>
        <w:t xml:space="preserve">metadata </w:t>
      </w:r>
      <w:r w:rsidRPr="002301F2">
        <w:rPr>
          <w:rFonts w:ascii="Times New Roman" w:hAnsi="Times New Roman" w:eastAsia="Calibri" w:cs="Times New Roman"/>
          <w:sz w:val="24"/>
          <w:szCs w:val="24"/>
        </w:rPr>
        <w:t xml:space="preserve">in general and as an alternative to linked open data (LOD) in particular. Although it forms the basis of such widely-respected repository systems as Fedora Commons, </w:t>
      </w:r>
      <w:r w:rsidR="00EF0F4E">
        <w:rPr>
          <w:rFonts w:ascii="Times New Roman" w:hAnsi="Times New Roman" w:eastAsia="Calibri" w:cs="Times New Roman"/>
          <w:sz w:val="24"/>
          <w:szCs w:val="24"/>
        </w:rPr>
        <w:t>linked open data</w:t>
      </w:r>
      <w:r w:rsidRPr="00160D05" w:rsidR="00EF0F4E">
        <w:rPr>
          <w:rFonts w:ascii="Times New Roman" w:hAnsi="Times New Roman" w:eastAsia="Calibri" w:cs="Times New Roman"/>
          <w:sz w:val="24"/>
          <w:szCs w:val="24"/>
        </w:rPr>
        <w:t xml:space="preserve"> </w:t>
      </w:r>
      <w:r w:rsidRPr="00160D05">
        <w:rPr>
          <w:rFonts w:ascii="Times New Roman" w:hAnsi="Times New Roman" w:eastAsia="Calibri" w:cs="Times New Roman"/>
          <w:sz w:val="24"/>
          <w:szCs w:val="24"/>
        </w:rPr>
        <w:t>has</w:t>
      </w:r>
      <w:r w:rsidRPr="00160D05" w:rsidR="008D4A2B">
        <w:rPr>
          <w:rFonts w:ascii="Times New Roman" w:hAnsi="Times New Roman" w:eastAsia="Calibri" w:cs="Times New Roman"/>
          <w:sz w:val="24"/>
          <w:szCs w:val="24"/>
        </w:rPr>
        <w:t xml:space="preserve">, as discussed earlier, </w:t>
      </w:r>
      <w:r w:rsidRPr="00160D05">
        <w:rPr>
          <w:rFonts w:ascii="Times New Roman" w:hAnsi="Times New Roman" w:eastAsia="Calibri" w:cs="Times New Roman"/>
          <w:sz w:val="24"/>
          <w:szCs w:val="24"/>
        </w:rPr>
        <w:t>been much criticized as a viable format for metadata</w:t>
      </w:r>
      <w:r w:rsidRPr="00160D05" w:rsidR="008D4A2B">
        <w:rPr>
          <w:rFonts w:ascii="Times New Roman" w:hAnsi="Times New Roman" w:eastAsia="Calibri" w:cs="Times New Roman"/>
          <w:sz w:val="24"/>
          <w:szCs w:val="24"/>
        </w:rPr>
        <w:t xml:space="preserve"> in digital asset management and preservation</w:t>
      </w:r>
      <w:r w:rsidRPr="00160D05">
        <w:rPr>
          <w:rFonts w:ascii="Times New Roman" w:hAnsi="Times New Roman" w:eastAsia="Calibri" w:cs="Times New Roman"/>
          <w:sz w:val="24"/>
          <w:szCs w:val="24"/>
        </w:rPr>
        <w:t xml:space="preserve">. </w:t>
      </w:r>
    </w:p>
    <w:p w:rsidRPr="00160D05" w:rsidR="005E20C4" w:rsidP="572185EF" w:rsidRDefault="000C0E8B" w14:paraId="193B24FD" w14:textId="3DDC0D90">
      <w:pPr>
        <w:spacing w:line="480" w:lineRule="auto"/>
        <w:rPr>
          <w:rFonts w:ascii="Times New Roman" w:hAnsi="Times New Roman" w:eastAsia="Calibri" w:cs="Times New Roman"/>
          <w:sz w:val="24"/>
          <w:szCs w:val="24"/>
        </w:rPr>
      </w:pPr>
      <w:r w:rsidRPr="00160D05">
        <w:rPr>
          <w:rFonts w:ascii="Times New Roman" w:hAnsi="Times New Roman" w:eastAsia="Calibri" w:cs="Times New Roman"/>
          <w:sz w:val="24"/>
          <w:szCs w:val="24"/>
        </w:rPr>
        <w:t xml:space="preserve">Intermediary schemas, particularly </w:t>
      </w:r>
      <w:r w:rsidRPr="572185EF">
        <w:rPr>
          <w:rFonts w:ascii="Times New Roman" w:hAnsi="Times New Roman" w:eastAsia="Calibri" w:cs="Times New Roman"/>
          <w:i w:val="1"/>
          <w:iCs w:val="1"/>
          <w:sz w:val="24"/>
          <w:szCs w:val="24"/>
        </w:rPr>
        <w:t>Methods 2</w:t>
      </w:r>
      <w:r w:rsidRPr="00160D05">
        <w:rPr>
          <w:rFonts w:ascii="Times New Roman" w:hAnsi="Times New Roman" w:eastAsia="Calibri" w:cs="Times New Roman"/>
          <w:sz w:val="24"/>
          <w:szCs w:val="24"/>
        </w:rPr>
        <w:t xml:space="preserve"> and </w:t>
      </w:r>
      <w:r w:rsidRPr="572185EF">
        <w:rPr>
          <w:rFonts w:ascii="Times New Roman" w:hAnsi="Times New Roman" w:eastAsia="Calibri" w:cs="Times New Roman"/>
          <w:i w:val="1"/>
          <w:iCs w:val="1"/>
          <w:sz w:val="24"/>
          <w:szCs w:val="24"/>
        </w:rPr>
        <w:t>3</w:t>
      </w:r>
      <w:r w:rsidRPr="00160D05">
        <w:rPr>
          <w:rFonts w:ascii="Times New Roman" w:hAnsi="Times New Roman" w:eastAsia="Calibri" w:cs="Times New Roman"/>
          <w:sz w:val="24"/>
          <w:szCs w:val="24"/>
        </w:rPr>
        <w:t xml:space="preserve">, offer potential routes to resolving some of </w:t>
      </w:r>
      <w:r w:rsidRPr="00160D05" w:rsidR="008D4A2B">
        <w:rPr>
          <w:rFonts w:ascii="Times New Roman" w:hAnsi="Times New Roman" w:eastAsia="Calibri" w:cs="Times New Roman"/>
          <w:sz w:val="24"/>
          <w:szCs w:val="24"/>
        </w:rPr>
        <w:t xml:space="preserve">the problematic features of RDF </w:t>
      </w:r>
      <w:r w:rsidRPr="00160D05">
        <w:rPr>
          <w:rFonts w:ascii="Times New Roman" w:hAnsi="Times New Roman" w:eastAsia="Calibri" w:cs="Times New Roman"/>
          <w:sz w:val="24"/>
          <w:szCs w:val="24"/>
        </w:rPr>
        <w:t xml:space="preserve">as they can emulate many of the features of </w:t>
      </w:r>
      <w:r w:rsidRPr="002301F2" w:rsidR="008D4A2B">
        <w:rPr>
          <w:rFonts w:ascii="Times New Roman" w:hAnsi="Times New Roman" w:eastAsia="Calibri" w:cs="Times New Roman"/>
          <w:sz w:val="24"/>
          <w:szCs w:val="24"/>
        </w:rPr>
        <w:t xml:space="preserve">its </w:t>
      </w:r>
      <w:r w:rsidRPr="002301F2">
        <w:rPr>
          <w:rFonts w:ascii="Times New Roman" w:hAnsi="Times New Roman" w:eastAsia="Calibri" w:cs="Times New Roman"/>
          <w:sz w:val="24"/>
          <w:szCs w:val="24"/>
        </w:rPr>
        <w:t xml:space="preserve">approaches to metadata wholly within an XML environment.  In particular, they allow the modelling of complex metadata structures within the discretely packaged METS structure so obviating many of the problems of fluid boundaries presented by </w:t>
      </w:r>
      <w:r w:rsidR="00467B10">
        <w:rPr>
          <w:rFonts w:ascii="Times New Roman" w:hAnsi="Times New Roman" w:eastAsia="Calibri" w:cs="Times New Roman"/>
          <w:sz w:val="24"/>
          <w:szCs w:val="24"/>
        </w:rPr>
        <w:t>linked open data</w:t>
      </w:r>
      <w:r w:rsidRPr="00160D05">
        <w:rPr>
          <w:rFonts w:ascii="Times New Roman" w:hAnsi="Times New Roman" w:eastAsia="Calibri" w:cs="Times New Roman"/>
          <w:sz w:val="24"/>
          <w:szCs w:val="24"/>
        </w:rPr>
        <w:t>. They also ensure greater compatibility with OAIS as METS is designed to operate as a Submission Information Package (SIP), Archival Information Package (AIP) and Dissemination Information Package (DIP) within the OAIS conceptual model</w:t>
      </w:r>
      <w:r w:rsidRPr="00160D05" w:rsidR="00AC00B1">
        <w:rPr>
          <w:rFonts w:ascii="Times New Roman" w:hAnsi="Times New Roman" w:eastAsia="Calibri" w:cs="Times New Roman"/>
          <w:sz w:val="24"/>
          <w:szCs w:val="24"/>
        </w:rPr>
        <w:t xml:space="preserve"> </w:t>
      </w:r>
      <w:r w:rsidRPr="572185EF" w:rsidR="00AC00B1">
        <w:fldChar w:fldCharType="begin"/>
      </w:r>
      <w:r w:rsidR="00873751">
        <w:rPr>
          <w:rFonts w:ascii="Times New Roman" w:hAnsi="Times New Roman" w:eastAsia="Calibri" w:cs="Times New Roman"/>
          <w:sz w:val="24"/>
          <w:szCs w:val="24"/>
        </w:rPr>
        <w:instrText xml:space="preserve"> ADDIN ZOTERO_ITEM CSL_CITATION {"citationID":"SN8ews0Z","properties":{"formattedCitation":"(Gartner, 2018, p.72)","plainCitation":"(Gartner, 2018, p.72)","noteIndex":0},"citationItems":[{"id":933,"uris":["http://zotero.org/users/35607/items/76RP2SMU"],"uri":["http://zotero.org/users/35607/items/76RP2SMU"],"itemData":{"id":933,"type":"thesis","title":"Intermediary XML schemas","publisher":"City, University of London","genre":"PhD Thesis","URL":"http://openaccess.city.ac.uk/20288/1/Gartner%2C%20Richard.pdf","author":[{"family":"Gartner","given":"R"}],"issued":{"date-parts":[["2018"]]},"accessed":{"date-parts":[["2018",9,20]]}},"locator":"72"}],"schema":"https://github.com/citation-style-language/schema/raw/master/csl-citation.json"} </w:instrText>
      </w:r>
      <w:r w:rsidRPr="00160D05" w:rsidR="00AC00B1">
        <w:rPr>
          <w:rFonts w:ascii="Times New Roman" w:hAnsi="Times New Roman" w:eastAsia="Calibri" w:cs="Times New Roman"/>
          <w:sz w:val="24"/>
          <w:szCs w:val="24"/>
        </w:rPr>
        <w:fldChar w:fldCharType="separate"/>
      </w:r>
      <w:r w:rsidRPr="00160D05" w:rsidR="00AC00B1">
        <w:rPr>
          <w:rFonts w:ascii="Times New Roman" w:hAnsi="Times New Roman" w:cs="Times New Roman"/>
          <w:sz w:val="24"/>
          <w:szCs w:val="24"/>
        </w:rPr>
        <w:t>(Gartner, 2018, p.72)</w:t>
      </w:r>
      <w:r w:rsidRPr="572185EF" w:rsidR="00AC00B1">
        <w:fldChar w:fldCharType="end"/>
      </w:r>
      <w:r w:rsidRPr="00160D05">
        <w:rPr>
          <w:rFonts w:ascii="Times New Roman" w:hAnsi="Times New Roman" w:eastAsia="Calibri" w:cs="Times New Roman"/>
          <w:sz w:val="24"/>
          <w:szCs w:val="24"/>
        </w:rPr>
        <w:t>.</w:t>
      </w:r>
      <w:r w:rsidR="00F67B3E">
        <w:rPr>
          <w:rFonts w:ascii="Times New Roman" w:hAnsi="Times New Roman" w:eastAsia="Calibri" w:cs="Times New Roman"/>
          <w:sz w:val="24"/>
          <w:szCs w:val="24"/>
        </w:rPr>
        <w:t xml:space="preserve"> This may also </w:t>
      </w:r>
      <w:r w:rsidR="00F67B3E">
        <w:rPr>
          <w:rFonts w:ascii="Times New Roman" w:hAnsi="Times New Roman" w:eastAsia="Calibri" w:cs="Times New Roman"/>
          <w:sz w:val="24"/>
          <w:szCs w:val="24"/>
        </w:rPr>
        <w:t xml:space="preserve">make the</w:t>
      </w:r>
      <w:r w:rsidR="00F67B3E">
        <w:rPr>
          <w:rFonts w:ascii="Times New Roman" w:hAnsi="Times New Roman" w:eastAsia="Calibri" w:cs="Times New Roman"/>
          <w:sz w:val="24"/>
          <w:szCs w:val="24"/>
        </w:rPr>
        <w:t xml:space="preserve">m</w:t>
      </w:r>
      <w:r w:rsidR="00F67B3E">
        <w:rPr>
          <w:rFonts w:ascii="Times New Roman" w:hAnsi="Times New Roman" w:eastAsia="Calibri" w:cs="Times New Roman"/>
          <w:sz w:val="24"/>
          <w:szCs w:val="24"/>
        </w:rPr>
        <w:t xml:space="preserve"> a</w:t>
      </w:r>
      <w:r w:rsidR="00F67B3E">
        <w:rPr>
          <w:rFonts w:ascii="Times New Roman" w:hAnsi="Times New Roman" w:eastAsia="Calibri" w:cs="Times New Roman"/>
          <w:sz w:val="24"/>
          <w:szCs w:val="24"/>
        </w:rPr>
        <w:t xml:space="preserve"> viable alternative to JSON-LD (</w:t>
      </w:r>
      <w:r w:rsidRPr="00F67B3E" w:rsidR="00F67B3E">
        <w:rPr>
          <w:rFonts w:ascii="Times New Roman" w:hAnsi="Times New Roman" w:eastAsia="Calibri" w:cs="Times New Roman"/>
          <w:sz w:val="24"/>
          <w:szCs w:val="24"/>
        </w:rPr>
        <w:t>JavaScript Object Notation for Linked Data</w:t>
      </w:r>
      <w:r w:rsidR="00F67B3E">
        <w:rPr>
          <w:rFonts w:ascii="Times New Roman" w:hAnsi="Times New Roman" w:eastAsia="Calibri" w:cs="Times New Roman"/>
          <w:sz w:val="24"/>
          <w:szCs w:val="24"/>
        </w:rPr>
        <w:t>) methods for encoding such metadata as IIIF (</w:t>
      </w:r>
      <w:r w:rsidRPr="00F67B3E" w:rsidR="00F67B3E">
        <w:rPr>
          <w:rFonts w:ascii="Times New Roman" w:hAnsi="Times New Roman" w:eastAsia="Calibri" w:cs="Times New Roman"/>
          <w:sz w:val="24"/>
          <w:szCs w:val="24"/>
        </w:rPr>
        <w:t>International Image Interoperability Framework</w:t>
      </w:r>
      <w:r w:rsidR="00F67B3E">
        <w:rPr>
          <w:rFonts w:ascii="Times New Roman" w:hAnsi="Times New Roman" w:eastAsia="Calibri" w:cs="Times New Roman"/>
          <w:sz w:val="24"/>
          <w:szCs w:val="24"/>
        </w:rPr>
        <w:t xml:space="preserve">)  </w:t>
      </w:r>
      <w:r w:rsidRPr="572185EF" w:rsidR="00172E1A">
        <w:fldChar w:fldCharType="begin"/>
      </w:r>
      <w:r w:rsidR="00172E1A">
        <w:rPr>
          <w:rFonts w:ascii="Times New Roman" w:hAnsi="Times New Roman" w:eastAsia="Calibri" w:cs="Times New Roman"/>
          <w:sz w:val="24"/>
          <w:szCs w:val="24"/>
        </w:rPr>
        <w:instrText xml:space="preserve"> ADDIN ZOTERO_ITEM CSL_CITATION {"citationID":"XAX9FPVS","properties":{"formattedCitation":"(IIIF Consorium, 2019)","plainCitation":"(IIIF Consorium, 2019)","noteIndex":0},"citationItems":[{"id":1846,"uris":["http://zotero.org/users/35607/items/BH2XNR48"],"uri":["http://zotero.org/users/35607/items/BH2XNR48"],"itemData":{"id":1846,"type":"webpage","title":"Home — IIIF | International Image Interoperability Framework","URL":"https://iiif.io/","author":[{"family":"IIIF Consorium","given":""}],"issued":{"date-parts":[["2019"]]},"accessed":{"date-parts":[["2019",9,27]]}}}],"schema":"https://github.com/citation-style-language/schema/raw/master/csl-citation.json"} </w:instrText>
      </w:r>
      <w:r w:rsidR="00172E1A">
        <w:rPr>
          <w:rFonts w:ascii="Times New Roman" w:hAnsi="Times New Roman" w:eastAsia="Calibri" w:cs="Times New Roman"/>
          <w:sz w:val="24"/>
          <w:szCs w:val="24"/>
        </w:rPr>
        <w:fldChar w:fldCharType="separate"/>
      </w:r>
      <w:r w:rsidRPr="572185EF" w:rsidR="00172E1A">
        <w:rPr>
          <w:rFonts w:ascii="Times New Roman" w:hAnsi="Times New Roman" w:cs="Times New Roman"/>
          <w:sz w:val="24"/>
          <w:szCs w:val="24"/>
        </w:rPr>
        <w:t xml:space="preserve">(IIIF </w:t>
      </w:r>
      <w:r w:rsidRPr="572185EF" w:rsidR="00172E1A">
        <w:rPr>
          <w:rFonts w:ascii="Times New Roman" w:hAnsi="Times New Roman" w:cs="Times New Roman"/>
          <w:sz w:val="24"/>
          <w:szCs w:val="24"/>
        </w:rPr>
        <w:t>Consorium</w:t>
      </w:r>
      <w:r w:rsidRPr="572185EF" w:rsidR="00172E1A">
        <w:rPr>
          <w:rFonts w:ascii="Times New Roman" w:hAnsi="Times New Roman" w:cs="Times New Roman"/>
          <w:sz w:val="24"/>
          <w:szCs w:val="24"/>
        </w:rPr>
        <w:t>, 2019)</w:t>
      </w:r>
      <w:r w:rsidRPr="572185EF" w:rsidR="00172E1A">
        <w:fldChar w:fldCharType="end"/>
      </w:r>
      <w:r w:rsidR="00172E1A">
        <w:rPr>
          <w:rFonts w:ascii="Times New Roman" w:hAnsi="Times New Roman" w:eastAsia="Calibri" w:cs="Times New Roman"/>
          <w:sz w:val="24"/>
          <w:szCs w:val="24"/>
        </w:rPr>
        <w:t xml:space="preserve"> </w:t>
      </w:r>
      <w:r w:rsidR="00F67B3E">
        <w:rPr>
          <w:rFonts w:ascii="Times New Roman" w:hAnsi="Times New Roman" w:eastAsia="Calibri" w:cs="Times New Roman"/>
          <w:sz w:val="24"/>
          <w:szCs w:val="24"/>
        </w:rPr>
        <w:t>manifests.</w:t>
      </w:r>
    </w:p>
    <w:p w:rsidRPr="00160D05" w:rsidR="00AC00B1" w:rsidRDefault="00DC0EB9" w14:paraId="39E1F499" w14:textId="35F74F05">
      <w:pPr>
        <w:spacing w:line="480" w:lineRule="auto"/>
        <w:rPr>
          <w:rFonts w:ascii="Times New Roman" w:hAnsi="Times New Roman" w:eastAsia="Calibri" w:cs="Times New Roman"/>
          <w:sz w:val="24"/>
          <w:szCs w:val="24"/>
        </w:rPr>
      </w:pPr>
      <w:r w:rsidRPr="00160D05">
        <w:rPr>
          <w:rFonts w:ascii="Times New Roman" w:hAnsi="Times New Roman" w:eastAsia="Calibri" w:cs="Times New Roman"/>
          <w:sz w:val="24"/>
          <w:szCs w:val="24"/>
        </w:rPr>
        <w:lastRenderedPageBreak/>
        <w:t xml:space="preserve">This methodology is also relevant to current research into digital preservation which seeks to abandon the custodial model of OAIS in </w:t>
      </w:r>
      <w:proofErr w:type="spellStart"/>
      <w:r w:rsidRPr="00160D05">
        <w:rPr>
          <w:rFonts w:ascii="Times New Roman" w:hAnsi="Times New Roman" w:eastAsia="Calibri" w:cs="Times New Roman"/>
          <w:sz w:val="24"/>
          <w:szCs w:val="24"/>
        </w:rPr>
        <w:t>favour</w:t>
      </w:r>
      <w:proofErr w:type="spellEnd"/>
      <w:r w:rsidRPr="00160D05">
        <w:rPr>
          <w:rFonts w:ascii="Times New Roman" w:hAnsi="Times New Roman" w:eastAsia="Calibri" w:cs="Times New Roman"/>
          <w:sz w:val="24"/>
          <w:szCs w:val="24"/>
        </w:rPr>
        <w:t xml:space="preserve"> of more process-based models where there is not necessarily a</w:t>
      </w:r>
      <w:r w:rsidRPr="00160D05" w:rsidR="00617B33">
        <w:rPr>
          <w:rFonts w:ascii="Times New Roman" w:hAnsi="Times New Roman" w:eastAsia="Calibri" w:cs="Times New Roman"/>
          <w:sz w:val="24"/>
          <w:szCs w:val="24"/>
        </w:rPr>
        <w:t xml:space="preserve"> definitive </w:t>
      </w:r>
      <w:r w:rsidRPr="00160D05">
        <w:rPr>
          <w:rFonts w:ascii="Times New Roman" w:hAnsi="Times New Roman" w:eastAsia="Calibri" w:cs="Times New Roman"/>
          <w:sz w:val="24"/>
          <w:szCs w:val="24"/>
        </w:rPr>
        <w:t xml:space="preserve">final state for an archived object. The recent PERICLES (Promoting and Enhancing Reuse of Information throughout the Content Lifecycle taking account of Evolving Semantics) project, for instance, rejects distinctions between the active and archival phases of a digital object’s lifecycle </w:t>
      </w:r>
      <w:r w:rsidRPr="00160D05">
        <w:rPr>
          <w:rFonts w:ascii="Times New Roman" w:hAnsi="Times New Roman" w:eastAsia="Calibri" w:cs="Times New Roman"/>
          <w:sz w:val="24"/>
          <w:szCs w:val="24"/>
        </w:rPr>
        <w:fldChar w:fldCharType="begin"/>
      </w:r>
      <w:r w:rsidR="00873751">
        <w:rPr>
          <w:rFonts w:ascii="Times New Roman" w:hAnsi="Times New Roman" w:eastAsia="Calibri" w:cs="Times New Roman"/>
          <w:sz w:val="24"/>
          <w:szCs w:val="24"/>
        </w:rPr>
        <w:instrText xml:space="preserve"> ADDIN ZOTERO_ITEM CSL_CITATION {"citationID":"w8FtPHm5","properties":{"formattedCitation":"(Waddington et al., 2016, p.54)","plainCitation":"(Waddington et al., 2016, p.54)","noteIndex":0},"citationItems":[{"id":274,"uris":["http://zotero.org/users/35607/items/IKNFS4IZ"],"uri":["http://zotero.org/users/35607/items/IKNFS4IZ"],"itemData":{"id":274,"type":"paper-conference","title":"PERICLES–Digital Preservation through Management of Change in Evolving Ecosystems","container-title":"European Project Space (EPS) event organized in Colmar, July 2015, associated with the set of conferences ICETE (12th International Joint Conference on e-Business and Telecommunications), ICSOFT (10th International Joint Conference on Software Technologies), SIMULTECH (5th International Conference on Simulation and Modeling Methodologies, Technologies and Applications) and DATA (4th International Conference on Data Management Technologies and Applications).","page":"51–74","author":[{"family":"Waddington","given":"Simon"},{"family":"Hedges","given":"Mark"},{"family":"Riga","given":"Marina"},{"family":"Mitzias","given":"Panagiotis"},{"family":"Kontopoulos","given":"Efstratios"},{"family":"Kompatsiaris","given":"Ioannis"},{"family":"Vion-Dury","given":"Jean-Yves"},{"family":"Lagos","given":"Nikolaos"},{"family":"Darányi","given":"Sándor"},{"family":"Corubolo","given":"Fabio"},{"literal":"others"}],"issued":{"date-parts":[["2016"]]}},"locator":"54"}],"schema":"https://github.com/citation-style-language/schema/raw/master/csl-citation.json"} </w:instrText>
      </w:r>
      <w:r w:rsidRPr="00160D05">
        <w:rPr>
          <w:rFonts w:ascii="Times New Roman" w:hAnsi="Times New Roman" w:eastAsia="Calibri" w:cs="Times New Roman"/>
          <w:sz w:val="24"/>
          <w:szCs w:val="24"/>
        </w:rPr>
        <w:fldChar w:fldCharType="separate"/>
      </w:r>
      <w:r w:rsidRPr="00160D05">
        <w:rPr>
          <w:rFonts w:ascii="Times New Roman" w:hAnsi="Times New Roman" w:cs="Times New Roman"/>
          <w:sz w:val="24"/>
          <w:szCs w:val="24"/>
        </w:rPr>
        <w:t>(Waddington et al., 2016, p.54)</w:t>
      </w:r>
      <w:r w:rsidRPr="00160D05">
        <w:rPr>
          <w:rFonts w:ascii="Times New Roman" w:hAnsi="Times New Roman" w:eastAsia="Calibri" w:cs="Times New Roman"/>
          <w:sz w:val="24"/>
          <w:szCs w:val="24"/>
        </w:rPr>
        <w:fldChar w:fldCharType="end"/>
      </w:r>
      <w:r w:rsidRPr="00160D05">
        <w:rPr>
          <w:rFonts w:ascii="Times New Roman" w:hAnsi="Times New Roman" w:eastAsia="Calibri" w:cs="Times New Roman"/>
          <w:sz w:val="24"/>
          <w:szCs w:val="24"/>
        </w:rPr>
        <w:t xml:space="preserve">, and instead employs the model of a digital ecosystem to support its model of continuous change in complex objects such as software-based art </w:t>
      </w:r>
      <w:r w:rsidRPr="00160D05">
        <w:rPr>
          <w:rFonts w:ascii="Times New Roman" w:hAnsi="Times New Roman" w:eastAsia="Calibri" w:cs="Times New Roman"/>
          <w:sz w:val="24"/>
          <w:szCs w:val="24"/>
        </w:rPr>
        <w:fldChar w:fldCharType="begin"/>
      </w:r>
      <w:r w:rsidR="00873751">
        <w:rPr>
          <w:rFonts w:ascii="Times New Roman" w:hAnsi="Times New Roman" w:eastAsia="Calibri" w:cs="Times New Roman"/>
          <w:sz w:val="24"/>
          <w:szCs w:val="24"/>
        </w:rPr>
        <w:instrText xml:space="preserve"> ADDIN ZOTERO_ITEM CSL_CITATION {"citationID":"yZC6uUxX","properties":{"formattedCitation":"(Lagos et al., 2015, p.18)","plainCitation":"(Lagos et al., 2015, p.18)","noteIndex":0},"citationItems":[{"id":916,"uris":["http://zotero.org/users/35607/items/4AQ8KZQ8"],"uri":["http://zotero.org/users/35607/items/4AQ8KZQ8"],"itemData":{"id":916,"type":"paper-conference","title":"On the preservation of evolving digital content–the continuum approach and relevant metadata models","container-title":"Research Conference on Metadata and Semantics Research","publisher":"Springer","publisher-place":"Manchester","page":"15–26","event":"MTSR: Research Conference on Metadata and Semantics Research","event-place":"Manchester","DOI":"https://doi.org/10.1007/978-3-319-24129-6_2","author":[{"family":"Lagos","given":"Nikolaos"},{"family":"Waddington","given":"Simon"},{"family":"Vion-Dury","given":"Jean-Yves"}],"editor":[{"family":"Garoufallou","given":"Emmanouel"},{"family":"Hartley","given":"Richard"},{"family":"Gaitanou","given":"Panorea"}],"issued":{"date-parts":[["2015"]]}},"locator":"18"}],"schema":"https://github.com/citation-style-language/schema/raw/master/csl-citation.json"} </w:instrText>
      </w:r>
      <w:r w:rsidRPr="00160D05">
        <w:rPr>
          <w:rFonts w:ascii="Times New Roman" w:hAnsi="Times New Roman" w:eastAsia="Calibri" w:cs="Times New Roman"/>
          <w:sz w:val="24"/>
          <w:szCs w:val="24"/>
        </w:rPr>
        <w:fldChar w:fldCharType="separate"/>
      </w:r>
      <w:r w:rsidRPr="00160D05">
        <w:rPr>
          <w:rFonts w:ascii="Times New Roman" w:hAnsi="Times New Roman" w:cs="Times New Roman"/>
          <w:sz w:val="24"/>
          <w:szCs w:val="24"/>
        </w:rPr>
        <w:t>(Lagos et al., 2015, p.18</w:t>
      </w:r>
      <w:r w:rsidRPr="00160D05">
        <w:rPr>
          <w:rFonts w:ascii="Times New Roman" w:hAnsi="Times New Roman" w:eastAsia="Calibri" w:cs="Times New Roman"/>
          <w:sz w:val="24"/>
          <w:szCs w:val="24"/>
        </w:rPr>
        <w:fldChar w:fldCharType="end"/>
      </w:r>
      <w:r w:rsidRPr="00160D05">
        <w:rPr>
          <w:rFonts w:ascii="Times New Roman" w:hAnsi="Times New Roman" w:eastAsia="Calibri" w:cs="Times New Roman"/>
          <w:sz w:val="24"/>
          <w:szCs w:val="24"/>
        </w:rPr>
        <w:fldChar w:fldCharType="begin"/>
      </w:r>
      <w:r w:rsidR="00873751">
        <w:rPr>
          <w:rFonts w:ascii="Times New Roman" w:hAnsi="Times New Roman" w:eastAsia="Calibri" w:cs="Times New Roman"/>
          <w:sz w:val="24"/>
          <w:szCs w:val="24"/>
        </w:rPr>
        <w:instrText xml:space="preserve"> ADDIN ZOTERO_ITEM CSL_CITATION {"citationID":"6MQsgewC","properties":{"formattedCitation":"(Gartner, 2018, p.72)","plainCitation":"(Gartner, 2018, p.72)","noteIndex":0},"citationItems":[{"id":933,"uris":["http://zotero.org/users/35607/items/76RP2SMU"],"uri":["http://zotero.org/users/35607/items/76RP2SMU"],"itemData":{"id":933,"type":"thesis","title":"Intermediary XML schemas","publisher":"City, University of London","genre":"PhD Thesis","URL":"http://openaccess.city.ac.uk/20288/1/Gartner%2C%20Richard.pdf","author":[{"family":"Gartner","given":"R"}],"issued":{"date-parts":[["2018"]]},"accessed":{"date-parts":[["2018",9,20]]}},"locator":"72"}],"schema":"https://github.com/citation-style-language/schema/raw/master/csl-citation.json"} </w:instrText>
      </w:r>
      <w:r w:rsidRPr="00160D05">
        <w:rPr>
          <w:rFonts w:ascii="Times New Roman" w:hAnsi="Times New Roman" w:eastAsia="Calibri" w:cs="Times New Roman"/>
          <w:sz w:val="24"/>
          <w:szCs w:val="24"/>
        </w:rPr>
        <w:fldChar w:fldCharType="separate"/>
      </w:r>
      <w:r w:rsidR="00824587">
        <w:rPr>
          <w:rFonts w:ascii="Times New Roman" w:hAnsi="Times New Roman" w:cs="Times New Roman"/>
          <w:sz w:val="24"/>
          <w:szCs w:val="24"/>
        </w:rPr>
        <w:t xml:space="preserve">; </w:t>
      </w:r>
      <w:r w:rsidRPr="00160D05">
        <w:rPr>
          <w:rFonts w:ascii="Times New Roman" w:hAnsi="Times New Roman" w:cs="Times New Roman"/>
          <w:sz w:val="24"/>
          <w:szCs w:val="24"/>
        </w:rPr>
        <w:t>Gartner, 2018, p.72)</w:t>
      </w:r>
      <w:r w:rsidRPr="00160D05">
        <w:rPr>
          <w:rFonts w:ascii="Times New Roman" w:hAnsi="Times New Roman" w:eastAsia="Calibri" w:cs="Times New Roman"/>
          <w:sz w:val="24"/>
          <w:szCs w:val="24"/>
        </w:rPr>
        <w:fldChar w:fldCharType="end"/>
      </w:r>
      <w:r w:rsidRPr="00160D05">
        <w:rPr>
          <w:rFonts w:ascii="Times New Roman" w:hAnsi="Times New Roman" w:eastAsia="Calibri" w:cs="Times New Roman"/>
          <w:sz w:val="24"/>
          <w:szCs w:val="24"/>
        </w:rPr>
        <w:t>.</w:t>
      </w:r>
    </w:p>
    <w:p w:rsidRPr="00160D05" w:rsidR="00DC0EB9" w:rsidRDefault="00DC0EB9" w14:paraId="5F2EA0FA" w14:textId="0C5C0E47">
      <w:pPr>
        <w:spacing w:line="480" w:lineRule="auto"/>
        <w:rPr>
          <w:rFonts w:ascii="Times New Roman" w:hAnsi="Times New Roman" w:eastAsia="Calibri" w:cs="Times New Roman"/>
          <w:sz w:val="24"/>
          <w:szCs w:val="24"/>
        </w:rPr>
      </w:pPr>
      <w:r w:rsidRPr="00160D05">
        <w:rPr>
          <w:rFonts w:ascii="Times New Roman" w:hAnsi="Times New Roman" w:eastAsia="Calibri" w:cs="Times New Roman"/>
          <w:sz w:val="24"/>
          <w:szCs w:val="24"/>
        </w:rPr>
        <w:t xml:space="preserve">The hybrid digital ecosystem proposed by </w:t>
      </w:r>
      <w:r w:rsidRPr="00160D05">
        <w:rPr>
          <w:rFonts w:ascii="Times New Roman" w:hAnsi="Times New Roman" w:cs="Times New Roman"/>
          <w:sz w:val="24"/>
          <w:szCs w:val="24"/>
        </w:rPr>
        <w:fldChar w:fldCharType="begin"/>
      </w:r>
      <w:r w:rsidR="00873751">
        <w:rPr>
          <w:rFonts w:ascii="Times New Roman" w:hAnsi="Times New Roman" w:eastAsia="Calibri" w:cs="Times New Roman"/>
          <w:sz w:val="24"/>
          <w:szCs w:val="24"/>
        </w:rPr>
        <w:instrText xml:space="preserve"> ADDIN ZOTERO_ITEM CSL_CITATION {"citationID":"RpFk37Gf","properties":{"formattedCitation":"(Gartner and Hedges, 2013)","plainCitation":"(Gartner and Hedges, 2013)","dontUpdate":true,"noteIndex":0},"citationItems":[{"id":295,"uris":["http://zotero.org/users/35607/items/XXWF8K4K"],"uri":["http://zotero.org/users/35607/items/XXWF8K4K"],"itemData":{"id":295,"type":"paper-conference","title":"CENDARI: establishing a digital ecosystem for historical research","container-title":"7th IEEE International Conference on Digital Ecosystems and Technologies","page":"61-65","author":[{"family":"Gartner","given":"Richard"},{"family":"Hedges","given":"Mark"}],"issued":{"date-parts":[["2013"]]}}}],"schema":"https://github.com/citation-style-language/schema/raw/master/csl-citation.json"} </w:instrText>
      </w:r>
      <w:r w:rsidRPr="00160D05">
        <w:rPr>
          <w:rFonts w:ascii="Times New Roman" w:hAnsi="Times New Roman" w:eastAsia="Calibri" w:cs="Times New Roman"/>
          <w:sz w:val="24"/>
          <w:szCs w:val="24"/>
        </w:rPr>
        <w:fldChar w:fldCharType="separate"/>
      </w:r>
      <w:r w:rsidRPr="00160D05">
        <w:rPr>
          <w:rFonts w:ascii="Times New Roman" w:hAnsi="Times New Roman" w:cs="Times New Roman"/>
          <w:sz w:val="24"/>
          <w:szCs w:val="24"/>
        </w:rPr>
        <w:t>Gartner and Hedges (2013)</w:t>
      </w:r>
      <w:r w:rsidRPr="00160D05">
        <w:rPr>
          <w:rFonts w:ascii="Times New Roman" w:hAnsi="Times New Roman" w:cs="Times New Roman"/>
          <w:sz w:val="24"/>
          <w:szCs w:val="24"/>
        </w:rPr>
        <w:fldChar w:fldCharType="end"/>
      </w:r>
      <w:r w:rsidRPr="00160D05">
        <w:rPr>
          <w:rFonts w:ascii="Times New Roman" w:hAnsi="Times New Roman" w:eastAsia="Calibri" w:cs="Times New Roman"/>
          <w:sz w:val="24"/>
          <w:szCs w:val="24"/>
        </w:rPr>
        <w:t xml:space="preserve"> may prove a useful model for reconciling the requirements of dynamic digital objects and standards-based digital preservation practice</w:t>
      </w:r>
      <w:r w:rsidRPr="00160D05" w:rsidR="00617B33">
        <w:rPr>
          <w:rFonts w:ascii="Times New Roman" w:hAnsi="Times New Roman" w:eastAsia="Calibri" w:cs="Times New Roman"/>
          <w:sz w:val="24"/>
          <w:szCs w:val="24"/>
        </w:rPr>
        <w:t xml:space="preserve"> in projects such as PERICLES</w:t>
      </w:r>
      <w:r w:rsidRPr="00160D05">
        <w:rPr>
          <w:rFonts w:ascii="Times New Roman" w:hAnsi="Times New Roman" w:eastAsia="Calibri" w:cs="Times New Roman"/>
          <w:sz w:val="24"/>
          <w:szCs w:val="24"/>
        </w:rPr>
        <w:t xml:space="preserve">. </w:t>
      </w:r>
      <w:r w:rsidRPr="00160D05" w:rsidR="005348F5">
        <w:rPr>
          <w:rFonts w:ascii="Times New Roman" w:hAnsi="Times New Roman" w:eastAsia="Calibri" w:cs="Times New Roman"/>
          <w:sz w:val="24"/>
          <w:szCs w:val="24"/>
        </w:rPr>
        <w:t xml:space="preserve">OAIS-compatible intermediary schemas encoded in METS could, for instance, record the stable core of significant properties </w:t>
      </w:r>
      <w:r w:rsidRPr="00160D05" w:rsidR="00617B33">
        <w:rPr>
          <w:rFonts w:ascii="Times New Roman" w:hAnsi="Times New Roman" w:eastAsia="Calibri" w:cs="Times New Roman"/>
          <w:sz w:val="24"/>
          <w:szCs w:val="24"/>
        </w:rPr>
        <w:t>for</w:t>
      </w:r>
      <w:r w:rsidRPr="002301F2" w:rsidR="005348F5">
        <w:rPr>
          <w:rFonts w:ascii="Times New Roman" w:hAnsi="Times New Roman" w:eastAsia="Calibri" w:cs="Times New Roman"/>
          <w:sz w:val="24"/>
          <w:szCs w:val="24"/>
        </w:rPr>
        <w:t xml:space="preserve"> these objects and be supplemented by ontologies to encode the dynamic properties which change as their lifecycles develop.</w:t>
      </w:r>
      <w:r w:rsidRPr="002301F2" w:rsidR="0022044B">
        <w:rPr>
          <w:rFonts w:ascii="Times New Roman" w:hAnsi="Times New Roman" w:eastAsia="Calibri" w:cs="Times New Roman"/>
          <w:sz w:val="24"/>
          <w:szCs w:val="24"/>
        </w:rPr>
        <w:t xml:space="preserve"> It may also be possible to use the serialized maps of </w:t>
      </w:r>
      <w:r w:rsidRPr="00423D76" w:rsidR="0022044B">
        <w:rPr>
          <w:rFonts w:ascii="Times New Roman" w:hAnsi="Times New Roman" w:eastAsia="Calibri" w:cs="Times New Roman"/>
          <w:i/>
          <w:sz w:val="24"/>
          <w:szCs w:val="24"/>
        </w:rPr>
        <w:t>Method 3</w:t>
      </w:r>
      <w:r w:rsidRPr="00160D05" w:rsidR="0022044B">
        <w:rPr>
          <w:rFonts w:ascii="Times New Roman" w:hAnsi="Times New Roman" w:eastAsia="Calibri" w:cs="Times New Roman"/>
          <w:sz w:val="24"/>
          <w:szCs w:val="24"/>
        </w:rPr>
        <w:t xml:space="preserve"> to fulfil the functions of ontologies, so ensuring a </w:t>
      </w:r>
      <w:r w:rsidRPr="00160D05" w:rsidR="00617B33">
        <w:rPr>
          <w:rFonts w:ascii="Times New Roman" w:hAnsi="Times New Roman" w:eastAsia="Calibri" w:cs="Times New Roman"/>
          <w:sz w:val="24"/>
          <w:szCs w:val="24"/>
        </w:rPr>
        <w:t>fully</w:t>
      </w:r>
      <w:r w:rsidRPr="00160D05" w:rsidR="0022044B">
        <w:rPr>
          <w:rFonts w:ascii="Times New Roman" w:hAnsi="Times New Roman" w:eastAsia="Calibri" w:cs="Times New Roman"/>
          <w:sz w:val="24"/>
          <w:szCs w:val="24"/>
        </w:rPr>
        <w:t xml:space="preserve"> XML environment</w:t>
      </w:r>
      <w:r w:rsidRPr="00160D05" w:rsidR="00617B33">
        <w:rPr>
          <w:rFonts w:ascii="Times New Roman" w:hAnsi="Times New Roman" w:eastAsia="Calibri" w:cs="Times New Roman"/>
          <w:sz w:val="24"/>
          <w:szCs w:val="24"/>
        </w:rPr>
        <w:t xml:space="preserve">; this, however, </w:t>
      </w:r>
      <w:r w:rsidRPr="00160D05" w:rsidR="0022044B">
        <w:rPr>
          <w:rFonts w:ascii="Times New Roman" w:hAnsi="Times New Roman" w:eastAsia="Calibri" w:cs="Times New Roman"/>
          <w:sz w:val="24"/>
          <w:szCs w:val="24"/>
        </w:rPr>
        <w:t xml:space="preserve">will require considerable further research to develop to a viable stage </w:t>
      </w:r>
      <w:r w:rsidRPr="00160D05" w:rsidR="0022044B">
        <w:rPr>
          <w:rFonts w:ascii="Times New Roman" w:hAnsi="Times New Roman" w:cs="Times New Roman"/>
          <w:sz w:val="24"/>
          <w:szCs w:val="24"/>
        </w:rPr>
        <w:fldChar w:fldCharType="begin"/>
      </w:r>
      <w:r w:rsidR="00873751">
        <w:rPr>
          <w:rFonts w:ascii="Times New Roman" w:hAnsi="Times New Roman" w:eastAsia="Calibri" w:cs="Times New Roman"/>
          <w:sz w:val="24"/>
          <w:szCs w:val="24"/>
        </w:rPr>
        <w:instrText xml:space="preserve"> ADDIN ZOTERO_ITEM CSL_CITATION {"citationID":"9dJWNsqg","properties":{"formattedCitation":"(Gartner, 2018, p.72)","plainCitation":"(Gartner, 2018, p.72)","noteIndex":0},"citationItems":[{"id":933,"uris":["http://zotero.org/users/35607/items/76RP2SMU"],"uri":["http://zotero.org/users/35607/items/76RP2SMU"],"itemData":{"id":933,"type":"thesis","title":"Intermediary XML schemas","publisher":"City, University of London","genre":"PhD Thesis","URL":"http://openaccess.city.ac.uk/20288/1/Gartner%2C%20Richard.pdf","author":[{"family":"Gartner","given":"R"}],"issued":{"date-parts":[["2018"]]},"accessed":{"date-parts":[["2018",9,20]]}},"locator":"72"}],"schema":"https://github.com/citation-style-language/schema/raw/master/csl-citation.json"} </w:instrText>
      </w:r>
      <w:r w:rsidRPr="00160D05" w:rsidR="0022044B">
        <w:rPr>
          <w:rFonts w:ascii="Times New Roman" w:hAnsi="Times New Roman" w:eastAsia="Calibri" w:cs="Times New Roman"/>
          <w:sz w:val="24"/>
          <w:szCs w:val="24"/>
        </w:rPr>
        <w:fldChar w:fldCharType="separate"/>
      </w:r>
      <w:r w:rsidRPr="00160D05" w:rsidR="0022044B">
        <w:rPr>
          <w:rFonts w:ascii="Times New Roman" w:hAnsi="Times New Roman" w:cs="Times New Roman"/>
          <w:sz w:val="24"/>
          <w:szCs w:val="24"/>
        </w:rPr>
        <w:t>(Gartner, 2018, p.72)</w:t>
      </w:r>
      <w:r w:rsidRPr="00160D05" w:rsidR="0022044B">
        <w:rPr>
          <w:rFonts w:ascii="Times New Roman" w:hAnsi="Times New Roman" w:cs="Times New Roman"/>
          <w:sz w:val="24"/>
          <w:szCs w:val="24"/>
        </w:rPr>
        <w:fldChar w:fldCharType="end"/>
      </w:r>
      <w:r w:rsidRPr="00160D05" w:rsidR="0022044B">
        <w:rPr>
          <w:rFonts w:ascii="Times New Roman" w:hAnsi="Times New Roman" w:eastAsia="Calibri" w:cs="Times New Roman"/>
          <w:sz w:val="24"/>
          <w:szCs w:val="24"/>
        </w:rPr>
        <w:t>.</w:t>
      </w:r>
    </w:p>
    <w:p w:rsidRPr="00160D05" w:rsidR="000B5701" w:rsidRDefault="000B5701" w14:paraId="0CC42CC0" w14:textId="77777777">
      <w:pPr>
        <w:spacing w:line="480" w:lineRule="auto"/>
        <w:rPr>
          <w:rFonts w:ascii="Times New Roman" w:hAnsi="Times New Roman" w:eastAsia="Calibri" w:cs="Times New Roman"/>
          <w:sz w:val="24"/>
          <w:szCs w:val="24"/>
        </w:rPr>
      </w:pPr>
    </w:p>
    <w:p w:rsidRPr="00160D05" w:rsidR="2AA5233C" w:rsidRDefault="2AA5233C" w14:paraId="49C6381F" w14:textId="2AEA4D8C">
      <w:pPr>
        <w:spacing w:line="480" w:lineRule="auto"/>
        <w:rPr>
          <w:rFonts w:ascii="Times New Roman" w:hAnsi="Times New Roman" w:eastAsia="Calibri" w:cs="Times New Roman"/>
          <w:b/>
          <w:bCs/>
          <w:sz w:val="24"/>
          <w:szCs w:val="24"/>
        </w:rPr>
      </w:pPr>
      <w:r w:rsidRPr="00160D05">
        <w:rPr>
          <w:rFonts w:ascii="Times New Roman" w:hAnsi="Times New Roman" w:eastAsia="Calibri" w:cs="Times New Roman"/>
          <w:b/>
          <w:bCs/>
          <w:sz w:val="24"/>
          <w:szCs w:val="24"/>
        </w:rPr>
        <w:t>A possible synthesis</w:t>
      </w:r>
      <w:r w:rsidRPr="00160D05" w:rsidR="00CA7B37">
        <w:rPr>
          <w:rFonts w:ascii="Times New Roman" w:hAnsi="Times New Roman" w:eastAsia="Calibri" w:cs="Times New Roman"/>
          <w:b/>
          <w:bCs/>
          <w:sz w:val="24"/>
          <w:szCs w:val="24"/>
        </w:rPr>
        <w:t xml:space="preserve"> of the three methods</w:t>
      </w:r>
    </w:p>
    <w:p w:rsidRPr="00160D05" w:rsidR="2AA5233C" w:rsidRDefault="24FF2D3D" w14:paraId="6B477A66" w14:textId="6F49D5C2">
      <w:pPr>
        <w:spacing w:line="480" w:lineRule="auto"/>
        <w:rPr>
          <w:rFonts w:ascii="Times New Roman" w:hAnsi="Times New Roman" w:eastAsia="Calibri" w:cs="Times New Roman"/>
          <w:sz w:val="24"/>
          <w:szCs w:val="24"/>
        </w:rPr>
      </w:pPr>
      <w:r w:rsidRPr="00160D05">
        <w:rPr>
          <w:rFonts w:ascii="Times New Roman" w:hAnsi="Times New Roman" w:eastAsia="Calibri" w:cs="Times New Roman"/>
          <w:sz w:val="24"/>
          <w:szCs w:val="24"/>
        </w:rPr>
        <w:t xml:space="preserve">Although the three methods described here, which might all be legitimately described as </w:t>
      </w:r>
      <w:r w:rsidRPr="002301F2">
        <w:rPr>
          <w:rFonts w:ascii="Times New Roman" w:hAnsi="Times New Roman" w:eastAsia="Calibri" w:cs="Times New Roman"/>
          <w:sz w:val="24"/>
          <w:szCs w:val="24"/>
        </w:rPr>
        <w:t xml:space="preserve">‘intermediary XML schemas’, have already proved useful and have the potential for enhancing current research in a number of areas, there exists the possibility of synthesizing the three into an overall methodology which would enhance their potential for enabling greater interoperability within XML architectures. In particular, it should be possible to bring together the templating and conceptual modelling of </w:t>
      </w:r>
      <w:r w:rsidRPr="00423D76">
        <w:rPr>
          <w:rFonts w:ascii="Times New Roman" w:hAnsi="Times New Roman" w:eastAsia="Calibri" w:cs="Times New Roman"/>
          <w:i/>
          <w:sz w:val="24"/>
          <w:szCs w:val="24"/>
        </w:rPr>
        <w:t>Method 2</w:t>
      </w:r>
      <w:r w:rsidRPr="00160D05">
        <w:rPr>
          <w:rFonts w:ascii="Times New Roman" w:hAnsi="Times New Roman" w:eastAsia="Calibri" w:cs="Times New Roman"/>
          <w:sz w:val="24"/>
          <w:szCs w:val="24"/>
        </w:rPr>
        <w:t xml:space="preserve"> and the serialized maps of </w:t>
      </w:r>
      <w:r w:rsidRPr="00423D76">
        <w:rPr>
          <w:rFonts w:ascii="Times New Roman" w:hAnsi="Times New Roman" w:eastAsia="Calibri" w:cs="Times New Roman"/>
          <w:i/>
          <w:sz w:val="24"/>
          <w:szCs w:val="24"/>
        </w:rPr>
        <w:lastRenderedPageBreak/>
        <w:t>Method 3</w:t>
      </w:r>
      <w:r w:rsidRPr="00160D05">
        <w:rPr>
          <w:rFonts w:ascii="Times New Roman" w:hAnsi="Times New Roman" w:eastAsia="Calibri" w:cs="Times New Roman"/>
          <w:sz w:val="24"/>
          <w:szCs w:val="24"/>
        </w:rPr>
        <w:t xml:space="preserve"> in a way which could fulfil many of the functions of </w:t>
      </w:r>
      <w:r w:rsidRPr="00423D76">
        <w:rPr>
          <w:rFonts w:ascii="Times New Roman" w:hAnsi="Times New Roman" w:eastAsia="Calibri" w:cs="Times New Roman"/>
          <w:i/>
          <w:sz w:val="24"/>
          <w:szCs w:val="24"/>
        </w:rPr>
        <w:t>Method 1</w:t>
      </w:r>
      <w:r w:rsidRPr="00160D05">
        <w:rPr>
          <w:rFonts w:ascii="Times New Roman" w:hAnsi="Times New Roman" w:eastAsia="Calibri" w:cs="Times New Roman"/>
          <w:sz w:val="24"/>
          <w:szCs w:val="24"/>
        </w:rPr>
        <w:t xml:space="preserve"> without the risk, highlighted earlier, of creating messy overall environments composed of numerous bespoke, project-specific schemas.</w:t>
      </w:r>
    </w:p>
    <w:p w:rsidRPr="00160D05" w:rsidR="005F2C07" w:rsidRDefault="00724DDC" w14:paraId="6BF02151" w14:textId="4A0027FE">
      <w:pPr>
        <w:spacing w:line="480" w:lineRule="auto"/>
        <w:rPr>
          <w:rFonts w:ascii="Times New Roman" w:hAnsi="Times New Roman" w:eastAsia="Calibri" w:cs="Times New Roman"/>
          <w:sz w:val="24"/>
          <w:szCs w:val="24"/>
        </w:rPr>
      </w:pPr>
      <w:r w:rsidRPr="00160D05">
        <w:rPr>
          <w:rFonts w:ascii="Times New Roman" w:hAnsi="Times New Roman" w:eastAsia="Calibri" w:cs="Times New Roman"/>
          <w:sz w:val="24"/>
          <w:szCs w:val="24"/>
        </w:rPr>
        <w:t xml:space="preserve">One way in which this could be </w:t>
      </w:r>
      <w:r w:rsidRPr="00160D05" w:rsidR="0044342A">
        <w:rPr>
          <w:rFonts w:ascii="Times New Roman" w:hAnsi="Times New Roman" w:eastAsia="Calibri" w:cs="Times New Roman"/>
          <w:sz w:val="24"/>
          <w:szCs w:val="24"/>
        </w:rPr>
        <w:t>done is employing</w:t>
      </w:r>
      <w:r w:rsidRPr="00160D05">
        <w:rPr>
          <w:rFonts w:ascii="Times New Roman" w:hAnsi="Times New Roman" w:eastAsia="Calibri" w:cs="Times New Roman"/>
          <w:sz w:val="24"/>
          <w:szCs w:val="24"/>
        </w:rPr>
        <w:t xml:space="preserve"> the serialized maps of </w:t>
      </w:r>
      <w:r w:rsidRPr="00423D76">
        <w:rPr>
          <w:rFonts w:ascii="Times New Roman" w:hAnsi="Times New Roman" w:eastAsia="Calibri" w:cs="Times New Roman"/>
          <w:i/>
          <w:sz w:val="24"/>
          <w:szCs w:val="24"/>
        </w:rPr>
        <w:t>Method 3</w:t>
      </w:r>
      <w:r w:rsidRPr="00160D05">
        <w:rPr>
          <w:rFonts w:ascii="Times New Roman" w:hAnsi="Times New Roman" w:eastAsia="Calibri" w:cs="Times New Roman"/>
          <w:sz w:val="24"/>
          <w:szCs w:val="24"/>
        </w:rPr>
        <w:t xml:space="preserve"> to facilitate </w:t>
      </w:r>
      <w:proofErr w:type="gramStart"/>
      <w:r w:rsidRPr="00160D05">
        <w:rPr>
          <w:rFonts w:ascii="Times New Roman" w:hAnsi="Times New Roman" w:eastAsia="Calibri" w:cs="Times New Roman"/>
          <w:sz w:val="24"/>
          <w:szCs w:val="24"/>
        </w:rPr>
        <w:t>the ingest</w:t>
      </w:r>
      <w:proofErr w:type="gramEnd"/>
      <w:r w:rsidRPr="00160D05">
        <w:rPr>
          <w:rFonts w:ascii="Times New Roman" w:hAnsi="Times New Roman" w:eastAsia="Calibri" w:cs="Times New Roman"/>
          <w:sz w:val="24"/>
          <w:szCs w:val="24"/>
        </w:rPr>
        <w:t xml:space="preserve"> of metadata from diverse sources, each map representing an abstraction of the instances from each source.  A higher-level map, also presented as a </w:t>
      </w:r>
      <w:r w:rsidRPr="00423D76">
        <w:rPr>
          <w:rFonts w:ascii="Times New Roman" w:hAnsi="Times New Roman" w:eastAsia="Calibri" w:cs="Times New Roman"/>
          <w:i/>
          <w:sz w:val="24"/>
          <w:szCs w:val="24"/>
        </w:rPr>
        <w:t>Method 3</w:t>
      </w:r>
      <w:r w:rsidRPr="00160D05">
        <w:rPr>
          <w:rFonts w:ascii="Times New Roman" w:hAnsi="Times New Roman" w:eastAsia="Calibri" w:cs="Times New Roman"/>
          <w:sz w:val="24"/>
          <w:szCs w:val="24"/>
        </w:rPr>
        <w:t xml:space="preserve">-type METS structural map, could then attempt to consolidate these mappings for a given domain.  This would produce a synthesized abstraction of these serialized maps from which template files or conceptual models of the type created by </w:t>
      </w:r>
      <w:r w:rsidRPr="00423D76">
        <w:rPr>
          <w:rFonts w:ascii="Times New Roman" w:hAnsi="Times New Roman" w:eastAsia="Calibri" w:cs="Times New Roman"/>
          <w:i/>
          <w:sz w:val="24"/>
          <w:szCs w:val="24"/>
        </w:rPr>
        <w:t>Method 2</w:t>
      </w:r>
      <w:r w:rsidRPr="00160D05">
        <w:rPr>
          <w:rFonts w:ascii="Times New Roman" w:hAnsi="Times New Roman" w:eastAsia="Calibri" w:cs="Times New Roman"/>
          <w:sz w:val="24"/>
          <w:szCs w:val="24"/>
        </w:rPr>
        <w:t xml:space="preserve"> could be generated. These in turn could be used to generate new instances within the domain, instances which would have some degree of interoperability by virtue of their conformance to this multi-level mapping. If necessary, or more convenient, XML schemas could also be generated from this higher-level abstraction of the </w:t>
      </w:r>
      <w:r w:rsidRPr="00423D76">
        <w:rPr>
          <w:rFonts w:ascii="Times New Roman" w:hAnsi="Times New Roman" w:eastAsia="Calibri" w:cs="Times New Roman"/>
          <w:i/>
          <w:sz w:val="24"/>
          <w:szCs w:val="24"/>
        </w:rPr>
        <w:t>Method 3</w:t>
      </w:r>
      <w:r w:rsidRPr="00160D05">
        <w:rPr>
          <w:rFonts w:ascii="Times New Roman" w:hAnsi="Times New Roman" w:eastAsia="Calibri" w:cs="Times New Roman"/>
          <w:sz w:val="24"/>
          <w:szCs w:val="24"/>
        </w:rPr>
        <w:t xml:space="preserve"> maps</w:t>
      </w:r>
      <w:r w:rsidRPr="00160D05" w:rsidR="006650B6">
        <w:rPr>
          <w:rFonts w:ascii="Times New Roman" w:hAnsi="Times New Roman" w:eastAsia="Calibri" w:cs="Times New Roman"/>
          <w:sz w:val="24"/>
          <w:szCs w:val="24"/>
        </w:rPr>
        <w:t xml:space="preserve"> </w:t>
      </w:r>
      <w:r w:rsidRPr="00160D05" w:rsidR="006650B6">
        <w:rPr>
          <w:rFonts w:ascii="Times New Roman" w:hAnsi="Times New Roman" w:cs="Times New Roman"/>
          <w:sz w:val="24"/>
          <w:szCs w:val="24"/>
        </w:rPr>
        <w:fldChar w:fldCharType="begin"/>
      </w:r>
      <w:r w:rsidR="00873751">
        <w:rPr>
          <w:rFonts w:ascii="Times New Roman" w:hAnsi="Times New Roman" w:eastAsia="Calibri" w:cs="Times New Roman"/>
          <w:sz w:val="24"/>
          <w:szCs w:val="24"/>
        </w:rPr>
        <w:instrText xml:space="preserve"> ADDIN ZOTERO_ITEM CSL_CITATION {"citationID":"kYf6MY8G","properties":{"formattedCitation":"(Gartner, 2018, pp.79\\uc0\\u8211{}80)","plainCitation":"(Gartner, 2018, pp.79–80)","noteIndex":0},"citationItems":[{"id":933,"uris":["http://zotero.org/users/35607/items/76RP2SMU"],"uri":["http://zotero.org/users/35607/items/76RP2SMU"],"itemData":{"id":933,"type":"thesis","title":"Intermediary XML schemas","publisher":"City, University of London","genre":"PhD Thesis","URL":"http://openaccess.city.ac.uk/20288/1/Gartner%2C%20Richard.pdf","author":[{"family":"Gartner","given":"R"}],"issued":{"date-parts":[["2018"]]},"accessed":{"date-parts":[["2018",9,20]]}},"locator":"79-80"}],"schema":"https://github.com/citation-style-language/schema/raw/master/csl-citation.json"} </w:instrText>
      </w:r>
      <w:r w:rsidRPr="00160D05" w:rsidR="006650B6">
        <w:rPr>
          <w:rFonts w:ascii="Times New Roman" w:hAnsi="Times New Roman" w:eastAsia="Calibri" w:cs="Times New Roman"/>
          <w:sz w:val="24"/>
          <w:szCs w:val="24"/>
        </w:rPr>
        <w:fldChar w:fldCharType="separate"/>
      </w:r>
      <w:r w:rsidRPr="00160D05" w:rsidR="006650B6">
        <w:rPr>
          <w:rFonts w:ascii="Times New Roman" w:hAnsi="Times New Roman" w:cs="Times New Roman"/>
          <w:sz w:val="24"/>
          <w:szCs w:val="24"/>
        </w:rPr>
        <w:t>(Gartner, 2018, pp.79–80)</w:t>
      </w:r>
      <w:r w:rsidRPr="00160D05" w:rsidR="006650B6">
        <w:rPr>
          <w:rFonts w:ascii="Times New Roman" w:hAnsi="Times New Roman" w:cs="Times New Roman"/>
          <w:sz w:val="24"/>
          <w:szCs w:val="24"/>
        </w:rPr>
        <w:fldChar w:fldCharType="end"/>
      </w:r>
      <w:r w:rsidRPr="00160D05">
        <w:rPr>
          <w:rFonts w:ascii="Times New Roman" w:hAnsi="Times New Roman" w:eastAsia="Calibri" w:cs="Times New Roman"/>
          <w:sz w:val="24"/>
          <w:szCs w:val="24"/>
        </w:rPr>
        <w:t xml:space="preserve">. Figure </w:t>
      </w:r>
      <w:r w:rsidR="002160E2">
        <w:rPr>
          <w:rFonts w:ascii="Times New Roman" w:hAnsi="Times New Roman" w:eastAsia="Calibri" w:cs="Times New Roman"/>
          <w:sz w:val="24"/>
          <w:szCs w:val="24"/>
        </w:rPr>
        <w:t>5</w:t>
      </w:r>
      <w:r w:rsidRPr="00160D05">
        <w:rPr>
          <w:rFonts w:ascii="Times New Roman" w:hAnsi="Times New Roman" w:eastAsia="Calibri" w:cs="Times New Roman"/>
          <w:sz w:val="24"/>
          <w:szCs w:val="24"/>
        </w:rPr>
        <w:t xml:space="preserve"> illustrates this potential architecture.</w:t>
      </w:r>
    </w:p>
    <w:p w:rsidRPr="00160D05" w:rsidR="00D85AB7" w:rsidRDefault="00D85AB7" w14:paraId="5B7499CB" w14:textId="63783549">
      <w:pPr>
        <w:spacing w:line="480" w:lineRule="auto"/>
        <w:rPr>
          <w:rFonts w:ascii="Times New Roman" w:hAnsi="Times New Roman" w:eastAsia="Calibri" w:cs="Times New Roman"/>
          <w:sz w:val="24"/>
          <w:szCs w:val="24"/>
        </w:rPr>
      </w:pPr>
    </w:p>
    <w:p w:rsidRPr="00160D05" w:rsidR="006F2A60" w:rsidRDefault="009C4747" w14:paraId="241AC1A2" w14:textId="739B76F6">
      <w:pPr>
        <w:keepNext/>
        <w:spacing w:line="480" w:lineRule="auto"/>
        <w:rPr>
          <w:rFonts w:ascii="Times New Roman" w:hAnsi="Times New Roman" w:cs="Times New Roman"/>
          <w:sz w:val="24"/>
          <w:szCs w:val="24"/>
        </w:rPr>
      </w:pPr>
      <w:r>
        <w:rPr>
          <w:rFonts w:ascii="Times New Roman" w:hAnsi="Times New Roman" w:cs="Times New Roman"/>
          <w:sz w:val="24"/>
          <w:szCs w:val="24"/>
        </w:rPr>
        <w:t>&lt;FIGURE 5 HERE&gt;</w:t>
      </w:r>
    </w:p>
    <w:p w:rsidRPr="00160D05" w:rsidR="006F2A60" w:rsidRDefault="006F2A60" w14:paraId="15A10C1C" w14:textId="2B59F34F">
      <w:pPr>
        <w:pStyle w:val="Caption"/>
        <w:spacing w:line="480" w:lineRule="auto"/>
        <w:rPr>
          <w:rFonts w:ascii="Times New Roman" w:hAnsi="Times New Roman" w:cs="Times New Roman"/>
        </w:rPr>
      </w:pPr>
      <w:r w:rsidRPr="00160D05">
        <w:rPr>
          <w:rFonts w:ascii="Times New Roman" w:hAnsi="Times New Roman" w:cs="Times New Roman"/>
        </w:rPr>
        <w:t xml:space="preserve">Figure </w:t>
      </w:r>
      <w:r w:rsidRPr="00160D05" w:rsidR="00366526">
        <w:rPr>
          <w:rFonts w:ascii="Times New Roman" w:hAnsi="Times New Roman" w:cs="Times New Roman"/>
        </w:rPr>
        <w:fldChar w:fldCharType="begin"/>
      </w:r>
      <w:r w:rsidRPr="002301F2" w:rsidR="00366526">
        <w:rPr>
          <w:rFonts w:ascii="Times New Roman" w:hAnsi="Times New Roman" w:cs="Times New Roman"/>
        </w:rPr>
        <w:instrText xml:space="preserve"> SEQ Figure \* ARABIC </w:instrText>
      </w:r>
      <w:r w:rsidRPr="00160D05" w:rsidR="00366526">
        <w:rPr>
          <w:rFonts w:ascii="Times New Roman" w:hAnsi="Times New Roman" w:cs="Times New Roman"/>
        </w:rPr>
        <w:fldChar w:fldCharType="separate"/>
      </w:r>
      <w:r w:rsidR="004B48BB">
        <w:rPr>
          <w:rFonts w:ascii="Times New Roman" w:hAnsi="Times New Roman" w:cs="Times New Roman"/>
          <w:noProof/>
        </w:rPr>
        <w:t>5</w:t>
      </w:r>
      <w:r w:rsidRPr="00160D05" w:rsidR="00366526">
        <w:rPr>
          <w:rFonts w:ascii="Times New Roman" w:hAnsi="Times New Roman" w:cs="Times New Roman"/>
          <w:noProof/>
        </w:rPr>
        <w:fldChar w:fldCharType="end"/>
      </w:r>
      <w:r w:rsidRPr="00160D05">
        <w:rPr>
          <w:rFonts w:ascii="Times New Roman" w:hAnsi="Times New Roman" w:cs="Times New Roman"/>
        </w:rPr>
        <w:t>: Model for a potential synthesis of intermediary schema methods</w:t>
      </w:r>
      <w:r w:rsidRPr="00160D05" w:rsidR="00602A29">
        <w:rPr>
          <w:rFonts w:ascii="Times New Roman" w:hAnsi="Times New Roman" w:cs="Times New Roman"/>
        </w:rPr>
        <w:t xml:space="preserve"> (from Gartner, 2018, p.80)</w:t>
      </w:r>
    </w:p>
    <w:p w:rsidRPr="00160D05" w:rsidR="006F2A60" w:rsidRDefault="006F2A60" w14:paraId="0B7E71EA" w14:textId="77777777">
      <w:pPr>
        <w:pStyle w:val="Caption"/>
        <w:spacing w:line="480" w:lineRule="auto"/>
        <w:rPr>
          <w:rFonts w:ascii="Times New Roman" w:hAnsi="Times New Roman" w:eastAsia="Calibri" w:cs="Times New Roman"/>
        </w:rPr>
      </w:pPr>
    </w:p>
    <w:p w:rsidRPr="00160D05" w:rsidR="00724DDC" w:rsidRDefault="24FF2D3D" w14:paraId="4FDFA309" w14:textId="165B7348">
      <w:pPr>
        <w:spacing w:line="480" w:lineRule="auto"/>
        <w:rPr>
          <w:rFonts w:ascii="Times New Roman" w:hAnsi="Times New Roman" w:eastAsia="Calibri" w:cs="Times New Roman"/>
          <w:sz w:val="24"/>
          <w:szCs w:val="24"/>
        </w:rPr>
      </w:pPr>
      <w:r w:rsidRPr="00160D05">
        <w:rPr>
          <w:rFonts w:ascii="Times New Roman" w:hAnsi="Times New Roman" w:eastAsia="Calibri" w:cs="Times New Roman"/>
          <w:sz w:val="24"/>
          <w:szCs w:val="24"/>
        </w:rPr>
        <w:t xml:space="preserve">Such a methodology would allow the functionality of the bespoke schemas of </w:t>
      </w:r>
      <w:r w:rsidRPr="00423D76">
        <w:rPr>
          <w:rFonts w:ascii="Times New Roman" w:hAnsi="Times New Roman" w:eastAsia="Calibri" w:cs="Times New Roman"/>
          <w:i/>
          <w:sz w:val="24"/>
          <w:szCs w:val="24"/>
        </w:rPr>
        <w:t>Method 1</w:t>
      </w:r>
      <w:r w:rsidRPr="00160D05">
        <w:rPr>
          <w:rFonts w:ascii="Times New Roman" w:hAnsi="Times New Roman" w:eastAsia="Calibri" w:cs="Times New Roman"/>
          <w:sz w:val="24"/>
          <w:szCs w:val="24"/>
        </w:rPr>
        <w:t xml:space="preserve"> to be achieved within the more controlled and standardized environment of the METS structural map. It would do so using a widely-established community-based standard which is compatible with digital preservation standards such as OAIS and would operate wholly within a robust XML architecture. </w:t>
      </w:r>
    </w:p>
    <w:p w:rsidRPr="00160D05" w:rsidR="00D85AB7" w:rsidRDefault="00D85AB7" w14:paraId="4699FED4" w14:textId="3811B239">
      <w:pPr>
        <w:spacing w:line="480" w:lineRule="auto"/>
        <w:rPr>
          <w:rFonts w:ascii="Times New Roman" w:hAnsi="Times New Roman" w:eastAsia="Calibri" w:cs="Times New Roman"/>
          <w:b/>
          <w:sz w:val="24"/>
          <w:szCs w:val="24"/>
        </w:rPr>
      </w:pPr>
    </w:p>
    <w:p w:rsidRPr="00160D05" w:rsidR="00DE1B13" w:rsidRDefault="00DE1B13" w14:paraId="19EF094E" w14:textId="77777777">
      <w:pPr>
        <w:spacing w:line="480" w:lineRule="auto"/>
        <w:rPr>
          <w:rFonts w:ascii="Times New Roman" w:hAnsi="Times New Roman" w:eastAsia="Calibri" w:cs="Times New Roman"/>
          <w:b/>
          <w:sz w:val="24"/>
          <w:szCs w:val="24"/>
        </w:rPr>
      </w:pPr>
    </w:p>
    <w:p w:rsidRPr="00160D05" w:rsidR="00D85AB7" w:rsidRDefault="00D85AB7" w14:paraId="4A58BD9E" w14:textId="69712982">
      <w:pPr>
        <w:spacing w:line="480" w:lineRule="auto"/>
        <w:rPr>
          <w:rFonts w:ascii="Times New Roman" w:hAnsi="Times New Roman" w:eastAsia="Calibri" w:cs="Times New Roman"/>
          <w:b/>
          <w:sz w:val="24"/>
          <w:szCs w:val="24"/>
        </w:rPr>
      </w:pPr>
      <w:r w:rsidRPr="00160D05">
        <w:rPr>
          <w:rFonts w:ascii="Times New Roman" w:hAnsi="Times New Roman" w:eastAsia="Calibri" w:cs="Times New Roman"/>
          <w:b/>
          <w:sz w:val="24"/>
          <w:szCs w:val="24"/>
        </w:rPr>
        <w:t>Conclusions</w:t>
      </w:r>
      <w:r w:rsidR="0078195F">
        <w:rPr>
          <w:rFonts w:ascii="Times New Roman" w:hAnsi="Times New Roman" w:eastAsia="Calibri" w:cs="Times New Roman"/>
          <w:b/>
          <w:sz w:val="24"/>
          <w:szCs w:val="24"/>
        </w:rPr>
        <w:t xml:space="preserve"> and future work</w:t>
      </w:r>
    </w:p>
    <w:p w:rsidRPr="00160D05" w:rsidR="00D85AB7" w:rsidRDefault="00D85AB7" w14:paraId="395FAD16" w14:textId="77777777">
      <w:pPr>
        <w:spacing w:line="480" w:lineRule="auto"/>
        <w:rPr>
          <w:rFonts w:ascii="Times New Roman" w:hAnsi="Times New Roman" w:eastAsia="Calibri" w:cs="Times New Roman"/>
          <w:b/>
          <w:sz w:val="24"/>
          <w:szCs w:val="24"/>
        </w:rPr>
      </w:pPr>
    </w:p>
    <w:p w:rsidRPr="00160D05" w:rsidR="00724DDC" w:rsidRDefault="3E996A35" w14:paraId="079817B2" w14:textId="50F191BB">
      <w:pPr>
        <w:spacing w:line="480" w:lineRule="auto"/>
        <w:rPr>
          <w:rFonts w:ascii="Times New Roman" w:hAnsi="Times New Roman" w:eastAsia="Calibri" w:cs="Times New Roman"/>
          <w:sz w:val="24"/>
          <w:szCs w:val="24"/>
        </w:rPr>
      </w:pPr>
      <w:r w:rsidRPr="002301F2">
        <w:rPr>
          <w:rFonts w:ascii="Times New Roman" w:hAnsi="Times New Roman" w:eastAsia="Calibri" w:cs="Times New Roman"/>
          <w:sz w:val="24"/>
          <w:szCs w:val="24"/>
        </w:rPr>
        <w:t xml:space="preserve">The three intermediary schema methods detailed here have significant potential for enhancing the management and preservation of complex digital objects and their metadata. </w:t>
      </w:r>
      <w:r w:rsidRPr="00423D76">
        <w:rPr>
          <w:rFonts w:ascii="Times New Roman" w:hAnsi="Times New Roman" w:eastAsia="Calibri" w:cs="Times New Roman"/>
          <w:i/>
          <w:sz w:val="24"/>
          <w:szCs w:val="24"/>
        </w:rPr>
        <w:t>Method 1</w:t>
      </w:r>
      <w:r w:rsidRPr="00160D05">
        <w:rPr>
          <w:rFonts w:ascii="Times New Roman" w:hAnsi="Times New Roman" w:eastAsia="Calibri" w:cs="Times New Roman"/>
          <w:sz w:val="24"/>
          <w:szCs w:val="24"/>
        </w:rPr>
        <w:t xml:space="preserve"> can do so by constraining complex and over-flexible schemas to enhance interoperability and facilitate the sharing and transmission of their conformant metadata. </w:t>
      </w:r>
      <w:r w:rsidRPr="00423D76">
        <w:rPr>
          <w:rFonts w:ascii="Times New Roman" w:hAnsi="Times New Roman" w:eastAsia="Calibri" w:cs="Times New Roman"/>
          <w:i/>
          <w:sz w:val="24"/>
          <w:szCs w:val="24"/>
        </w:rPr>
        <w:t>Method 2</w:t>
      </w:r>
      <w:r w:rsidRPr="00160D05">
        <w:rPr>
          <w:rFonts w:ascii="Times New Roman" w:hAnsi="Times New Roman" w:eastAsia="Calibri" w:cs="Times New Roman"/>
          <w:sz w:val="24"/>
          <w:szCs w:val="24"/>
        </w:rPr>
        <w:t xml:space="preserve"> offers an alternative to RDF-based metadata environments, which present significant problems for digital asset management and preservation, by </w:t>
      </w:r>
      <w:r w:rsidRPr="00160D05" w:rsidR="006650B6">
        <w:rPr>
          <w:rFonts w:ascii="Times New Roman" w:hAnsi="Times New Roman" w:eastAsia="Calibri" w:cs="Times New Roman"/>
          <w:sz w:val="24"/>
          <w:szCs w:val="24"/>
        </w:rPr>
        <w:t xml:space="preserve">emulating their templating functionality </w:t>
      </w:r>
      <w:r w:rsidRPr="00160D05">
        <w:rPr>
          <w:rFonts w:ascii="Times New Roman" w:hAnsi="Times New Roman" w:eastAsia="Calibri" w:cs="Times New Roman"/>
          <w:sz w:val="24"/>
          <w:szCs w:val="24"/>
        </w:rPr>
        <w:t>within robust XML architecture</w:t>
      </w:r>
      <w:r w:rsidRPr="00160D05" w:rsidR="006650B6">
        <w:rPr>
          <w:rFonts w:ascii="Times New Roman" w:hAnsi="Times New Roman" w:eastAsia="Calibri" w:cs="Times New Roman"/>
          <w:sz w:val="24"/>
          <w:szCs w:val="24"/>
        </w:rPr>
        <w:t>s</w:t>
      </w:r>
      <w:r w:rsidRPr="00160D05">
        <w:rPr>
          <w:rFonts w:ascii="Times New Roman" w:hAnsi="Times New Roman" w:eastAsia="Calibri" w:cs="Times New Roman"/>
          <w:sz w:val="24"/>
          <w:szCs w:val="24"/>
        </w:rPr>
        <w:t xml:space="preserve">.  </w:t>
      </w:r>
      <w:r w:rsidRPr="00423D76">
        <w:rPr>
          <w:rFonts w:ascii="Times New Roman" w:hAnsi="Times New Roman" w:eastAsia="Calibri" w:cs="Times New Roman"/>
          <w:i/>
          <w:sz w:val="24"/>
          <w:szCs w:val="24"/>
        </w:rPr>
        <w:t>Method 3</w:t>
      </w:r>
      <w:r w:rsidRPr="00160D05">
        <w:rPr>
          <w:rFonts w:ascii="Times New Roman" w:hAnsi="Times New Roman" w:eastAsia="Calibri" w:cs="Times New Roman"/>
          <w:sz w:val="24"/>
          <w:szCs w:val="24"/>
        </w:rPr>
        <w:t xml:space="preserve"> offers the potential to </w:t>
      </w:r>
      <w:r w:rsidRPr="00160D05" w:rsidR="006650B6">
        <w:rPr>
          <w:rFonts w:ascii="Times New Roman" w:hAnsi="Times New Roman" w:eastAsia="Calibri" w:cs="Times New Roman"/>
          <w:sz w:val="24"/>
          <w:szCs w:val="24"/>
        </w:rPr>
        <w:t>perform</w:t>
      </w:r>
      <w:r w:rsidRPr="00160D05">
        <w:rPr>
          <w:rFonts w:ascii="Times New Roman" w:hAnsi="Times New Roman" w:eastAsia="Calibri" w:cs="Times New Roman"/>
          <w:sz w:val="24"/>
          <w:szCs w:val="24"/>
        </w:rPr>
        <w:t xml:space="preserve"> the constraining functions of Method 1 within a standardized environment, the METS structural map and to </w:t>
      </w:r>
      <w:r w:rsidRPr="00160D05" w:rsidR="006650B6">
        <w:rPr>
          <w:rFonts w:ascii="Times New Roman" w:hAnsi="Times New Roman" w:eastAsia="Calibri" w:cs="Times New Roman"/>
          <w:sz w:val="24"/>
          <w:szCs w:val="24"/>
        </w:rPr>
        <w:t>create</w:t>
      </w:r>
      <w:r w:rsidRPr="00160D05">
        <w:rPr>
          <w:rFonts w:ascii="Times New Roman" w:hAnsi="Times New Roman" w:eastAsia="Calibri" w:cs="Times New Roman"/>
          <w:sz w:val="24"/>
          <w:szCs w:val="24"/>
        </w:rPr>
        <w:t xml:space="preserve"> a mechanism by which the templates of </w:t>
      </w:r>
      <w:r w:rsidRPr="00423D76">
        <w:rPr>
          <w:rFonts w:ascii="Times New Roman" w:hAnsi="Times New Roman" w:eastAsia="Calibri" w:cs="Times New Roman"/>
          <w:i/>
          <w:sz w:val="24"/>
          <w:szCs w:val="24"/>
        </w:rPr>
        <w:t>Method 2</w:t>
      </w:r>
      <w:r w:rsidRPr="00160D05">
        <w:rPr>
          <w:rFonts w:ascii="Times New Roman" w:hAnsi="Times New Roman" w:eastAsia="Calibri" w:cs="Times New Roman"/>
          <w:sz w:val="24"/>
          <w:szCs w:val="24"/>
        </w:rPr>
        <w:t xml:space="preserve"> may be generated</w:t>
      </w:r>
      <w:r w:rsidRPr="00160D05" w:rsidR="006650B6">
        <w:rPr>
          <w:rFonts w:ascii="Times New Roman" w:hAnsi="Times New Roman" w:eastAsia="Calibri" w:cs="Times New Roman"/>
          <w:sz w:val="24"/>
          <w:szCs w:val="24"/>
        </w:rPr>
        <w:t xml:space="preserve"> </w:t>
      </w:r>
      <w:r w:rsidRPr="00160D05" w:rsidR="006650B6">
        <w:rPr>
          <w:rFonts w:ascii="Times New Roman" w:hAnsi="Times New Roman" w:cs="Times New Roman"/>
          <w:sz w:val="24"/>
          <w:szCs w:val="24"/>
        </w:rPr>
        <w:fldChar w:fldCharType="begin"/>
      </w:r>
      <w:r w:rsidR="00873751">
        <w:rPr>
          <w:rFonts w:ascii="Times New Roman" w:hAnsi="Times New Roman" w:eastAsia="Calibri" w:cs="Times New Roman"/>
          <w:sz w:val="24"/>
          <w:szCs w:val="24"/>
        </w:rPr>
        <w:instrText xml:space="preserve"> ADDIN ZOTERO_ITEM CSL_CITATION {"citationID":"97oNTPCB","properties":{"formattedCitation":"(Gartner, 2018, p.82)","plainCitation":"(Gartner, 2018, p.82)","noteIndex":0},"citationItems":[{"id":933,"uris":["http://zotero.org/users/35607/items/76RP2SMU"],"uri":["http://zotero.org/users/35607/items/76RP2SMU"],"itemData":{"id":933,"type":"thesis","title":"Intermediary XML schemas","publisher":"City, University of London","genre":"PhD Thesis","URL":"http://openaccess.city.ac.uk/20288/1/Gartner%2C%20Richard.pdf","author":[{"family":"Gartner","given":"R"}],"issued":{"date-parts":[["2018"]]},"accessed":{"date-parts":[["2018",9,20]]}},"locator":"82"}],"schema":"https://github.com/citation-style-language/schema/raw/master/csl-citation.json"} </w:instrText>
      </w:r>
      <w:r w:rsidRPr="00160D05" w:rsidR="006650B6">
        <w:rPr>
          <w:rFonts w:ascii="Times New Roman" w:hAnsi="Times New Roman" w:eastAsia="Calibri" w:cs="Times New Roman"/>
          <w:sz w:val="24"/>
          <w:szCs w:val="24"/>
        </w:rPr>
        <w:fldChar w:fldCharType="separate"/>
      </w:r>
      <w:r w:rsidRPr="00160D05" w:rsidR="006650B6">
        <w:rPr>
          <w:rFonts w:ascii="Times New Roman" w:hAnsi="Times New Roman" w:cs="Times New Roman"/>
          <w:sz w:val="24"/>
          <w:szCs w:val="24"/>
        </w:rPr>
        <w:t>(Gartner, 2018, p.82)</w:t>
      </w:r>
      <w:r w:rsidRPr="00160D05" w:rsidR="006650B6">
        <w:rPr>
          <w:rFonts w:ascii="Times New Roman" w:hAnsi="Times New Roman" w:cs="Times New Roman"/>
          <w:sz w:val="24"/>
          <w:szCs w:val="24"/>
        </w:rPr>
        <w:fldChar w:fldCharType="end"/>
      </w:r>
      <w:r w:rsidRPr="00160D05">
        <w:rPr>
          <w:rFonts w:ascii="Times New Roman" w:hAnsi="Times New Roman" w:eastAsia="Calibri" w:cs="Times New Roman"/>
          <w:sz w:val="24"/>
          <w:szCs w:val="24"/>
        </w:rPr>
        <w:t>.</w:t>
      </w:r>
    </w:p>
    <w:p w:rsidRPr="00160D05" w:rsidR="00DE1B13" w:rsidRDefault="00DE1B13" w14:paraId="1F776074" w14:textId="0540437E">
      <w:pPr>
        <w:spacing w:line="480" w:lineRule="auto"/>
        <w:rPr>
          <w:rFonts w:ascii="Times New Roman" w:hAnsi="Times New Roman" w:eastAsia="Calibri" w:cs="Times New Roman"/>
          <w:sz w:val="24"/>
          <w:szCs w:val="24"/>
        </w:rPr>
      </w:pPr>
      <w:r w:rsidRPr="00160D05">
        <w:rPr>
          <w:rFonts w:ascii="Times New Roman" w:hAnsi="Times New Roman" w:eastAsia="Calibri" w:cs="Times New Roman"/>
          <w:sz w:val="24"/>
          <w:szCs w:val="24"/>
        </w:rPr>
        <w:t>The three methods and the proposed synthesis are summarized in the following table:-</w:t>
      </w:r>
    </w:p>
    <w:p w:rsidRPr="00160D05" w:rsidR="00DE1B13" w:rsidP="00160D05" w:rsidRDefault="009C4747" w14:paraId="0D69DF5D" w14:textId="5E157AEE">
      <w:pPr>
        <w:spacing w:line="480" w:lineRule="auto"/>
        <w:rPr>
          <w:rFonts w:ascii="Times New Roman" w:hAnsi="Times New Roman" w:eastAsia="Calibri" w:cs="Times New Roman"/>
          <w:sz w:val="24"/>
          <w:szCs w:val="24"/>
        </w:rPr>
      </w:pPr>
      <w:r>
        <w:rPr>
          <w:rFonts w:ascii="Times New Roman" w:hAnsi="Times New Roman" w:eastAsia="Calibri" w:cs="Times New Roman"/>
          <w:sz w:val="24"/>
          <w:szCs w:val="24"/>
        </w:rPr>
        <w:t>&lt;TABLE 1 HERE&gt;</w:t>
      </w:r>
    </w:p>
    <w:p w:rsidRPr="002301F2" w:rsidR="00084B72" w:rsidP="00160D05" w:rsidRDefault="00F31112" w14:paraId="00A557CC" w14:textId="6DB82C7B">
      <w:pPr>
        <w:spacing w:line="480" w:lineRule="auto"/>
        <w:rPr>
          <w:rFonts w:ascii="Times New Roman" w:hAnsi="Times New Roman" w:eastAsia="Calibri" w:cs="Times New Roman"/>
          <w:sz w:val="24"/>
          <w:szCs w:val="24"/>
        </w:rPr>
      </w:pPr>
      <w:r w:rsidRPr="00160D05">
        <w:rPr>
          <w:rFonts w:ascii="Times New Roman" w:hAnsi="Times New Roman" w:eastAsia="Calibri" w:cs="Times New Roman"/>
          <w:sz w:val="24"/>
          <w:szCs w:val="24"/>
        </w:rPr>
        <w:t xml:space="preserve">All three may be </w:t>
      </w:r>
      <w:r w:rsidR="002160E2">
        <w:rPr>
          <w:rFonts w:ascii="Times New Roman" w:hAnsi="Times New Roman" w:eastAsia="Calibri" w:cs="Times New Roman"/>
          <w:sz w:val="24"/>
          <w:szCs w:val="24"/>
        </w:rPr>
        <w:t>developed further</w:t>
      </w:r>
      <w:r w:rsidRPr="00160D05">
        <w:rPr>
          <w:rFonts w:ascii="Times New Roman" w:hAnsi="Times New Roman" w:eastAsia="Calibri" w:cs="Times New Roman"/>
          <w:sz w:val="24"/>
          <w:szCs w:val="24"/>
        </w:rPr>
        <w:t xml:space="preserve"> in future research. Method 1 may be enhanced by examining new way</w:t>
      </w:r>
      <w:r w:rsidR="002160E2">
        <w:rPr>
          <w:rFonts w:ascii="Times New Roman" w:hAnsi="Times New Roman" w:eastAsia="Calibri" w:cs="Times New Roman"/>
          <w:sz w:val="24"/>
          <w:szCs w:val="24"/>
        </w:rPr>
        <w:t>s</w:t>
      </w:r>
      <w:r w:rsidRPr="00160D05">
        <w:rPr>
          <w:rFonts w:ascii="Times New Roman" w:hAnsi="Times New Roman" w:eastAsia="Calibri" w:cs="Times New Roman"/>
          <w:sz w:val="24"/>
          <w:szCs w:val="24"/>
        </w:rPr>
        <w:t xml:space="preserve"> in which </w:t>
      </w:r>
      <w:r w:rsidRPr="002301F2">
        <w:rPr>
          <w:rFonts w:ascii="Times New Roman" w:hAnsi="Times New Roman" w:eastAsia="Calibri" w:cs="Times New Roman"/>
          <w:sz w:val="24"/>
          <w:szCs w:val="24"/>
        </w:rPr>
        <w:t xml:space="preserve">the association between an XML instance and its XSLT transformation may be formalized more robustly (Gartner 2018, p.75). Method 2 may be improved by </w:t>
      </w:r>
      <w:r w:rsidR="002160E2">
        <w:rPr>
          <w:rFonts w:ascii="Times New Roman" w:hAnsi="Times New Roman" w:eastAsia="Calibri" w:cs="Times New Roman"/>
          <w:sz w:val="24"/>
          <w:szCs w:val="24"/>
        </w:rPr>
        <w:t xml:space="preserve">developing its </w:t>
      </w:r>
      <w:r w:rsidRPr="002301F2">
        <w:rPr>
          <w:rFonts w:ascii="Times New Roman" w:hAnsi="Times New Roman" w:eastAsia="Calibri" w:cs="Times New Roman"/>
          <w:sz w:val="24"/>
          <w:szCs w:val="24"/>
        </w:rPr>
        <w:t xml:space="preserve">semantic linkages </w:t>
      </w:r>
      <w:r w:rsidR="002160E2">
        <w:rPr>
          <w:rFonts w:ascii="Times New Roman" w:hAnsi="Times New Roman" w:eastAsia="Calibri" w:cs="Times New Roman"/>
          <w:sz w:val="24"/>
          <w:szCs w:val="24"/>
        </w:rPr>
        <w:t xml:space="preserve">into forms that are </w:t>
      </w:r>
      <w:r w:rsidRPr="002301F2">
        <w:rPr>
          <w:rFonts w:ascii="Times New Roman" w:hAnsi="Times New Roman" w:eastAsia="Calibri" w:cs="Times New Roman"/>
          <w:sz w:val="24"/>
          <w:szCs w:val="24"/>
        </w:rPr>
        <w:t xml:space="preserve">more sophisticated than the relatively basic, primarily syntactic, ones which it presently allows. This may be achieved by making more sophisticated use of METS’s structural linking facilities that the method currently employs (Gartner 2018, p.76). Method 3 requires further work ensure that the </w:t>
      </w:r>
      <w:r w:rsidRPr="002301F2">
        <w:rPr>
          <w:rFonts w:ascii="Times New Roman" w:hAnsi="Times New Roman" w:eastAsia="Calibri" w:cs="Times New Roman"/>
          <w:sz w:val="24"/>
          <w:szCs w:val="24"/>
        </w:rPr>
        <w:lastRenderedPageBreak/>
        <w:t xml:space="preserve">semantic maps that it employs remain synchronized to the schemas to which the instances that it references conform. This could possibly be achieved by devising a further level of abstraction to </w:t>
      </w:r>
      <w:r w:rsidR="002160E2">
        <w:rPr>
          <w:rFonts w:ascii="Times New Roman" w:hAnsi="Times New Roman" w:eastAsia="Calibri" w:cs="Times New Roman"/>
          <w:sz w:val="24"/>
          <w:szCs w:val="24"/>
        </w:rPr>
        <w:t>encode</w:t>
      </w:r>
      <w:r w:rsidRPr="002301F2">
        <w:rPr>
          <w:rFonts w:ascii="Times New Roman" w:hAnsi="Times New Roman" w:eastAsia="Calibri" w:cs="Times New Roman"/>
          <w:sz w:val="24"/>
          <w:szCs w:val="24"/>
        </w:rPr>
        <w:t xml:space="preserve"> these maps; the definition of the syntax for these will require extensive further work (Gartner 2018, p.76).</w:t>
      </w:r>
    </w:p>
    <w:p w:rsidRPr="00160D05" w:rsidR="556D0DFD" w:rsidP="00160D05" w:rsidRDefault="00B842E4" w14:paraId="0062460B" w14:textId="73DABAEE">
      <w:pPr>
        <w:spacing w:line="480" w:lineRule="auto"/>
        <w:rPr>
          <w:rFonts w:ascii="Times New Roman" w:hAnsi="Times New Roman" w:eastAsia="Calibri" w:cs="Times New Roman"/>
          <w:sz w:val="24"/>
          <w:szCs w:val="24"/>
        </w:rPr>
      </w:pPr>
      <w:r w:rsidRPr="002301F2">
        <w:rPr>
          <w:rFonts w:ascii="Times New Roman" w:hAnsi="Times New Roman" w:eastAsia="Calibri" w:cs="Times New Roman"/>
          <w:sz w:val="24"/>
          <w:szCs w:val="24"/>
        </w:rPr>
        <w:t>In their cu</w:t>
      </w:r>
      <w:r w:rsidR="002160E2">
        <w:rPr>
          <w:rFonts w:ascii="Times New Roman" w:hAnsi="Times New Roman" w:eastAsia="Calibri" w:cs="Times New Roman"/>
          <w:sz w:val="24"/>
          <w:szCs w:val="24"/>
        </w:rPr>
        <w:t>rrent state</w:t>
      </w:r>
      <w:r w:rsidRPr="002301F2">
        <w:rPr>
          <w:rFonts w:ascii="Times New Roman" w:hAnsi="Times New Roman" w:eastAsia="Calibri" w:cs="Times New Roman"/>
          <w:sz w:val="24"/>
          <w:szCs w:val="24"/>
        </w:rPr>
        <w:t>, however, a</w:t>
      </w:r>
      <w:r w:rsidRPr="002301F2" w:rsidR="3E996A35">
        <w:rPr>
          <w:rFonts w:ascii="Times New Roman" w:hAnsi="Times New Roman" w:eastAsia="Calibri" w:cs="Times New Roman"/>
          <w:sz w:val="24"/>
          <w:szCs w:val="24"/>
        </w:rPr>
        <w:t xml:space="preserve">ll three methods </w:t>
      </w:r>
      <w:r w:rsidRPr="002301F2">
        <w:rPr>
          <w:rFonts w:ascii="Times New Roman" w:hAnsi="Times New Roman" w:eastAsia="Calibri" w:cs="Times New Roman"/>
          <w:sz w:val="24"/>
          <w:szCs w:val="24"/>
        </w:rPr>
        <w:t xml:space="preserve">manage </w:t>
      </w:r>
      <w:r w:rsidRPr="002301F2" w:rsidR="3E996A35">
        <w:rPr>
          <w:rFonts w:ascii="Times New Roman" w:hAnsi="Times New Roman" w:eastAsia="Calibri" w:cs="Times New Roman"/>
          <w:sz w:val="24"/>
          <w:szCs w:val="24"/>
        </w:rPr>
        <w:t xml:space="preserve">to reconcile the divergent requirements of flexibility and interoperability within XML architectures. They also allow the possibility of new and rapidly changing methods (such as ontologies) to be reconciled </w:t>
      </w:r>
      <w:r w:rsidRPr="002301F2" w:rsidR="006650B6">
        <w:rPr>
          <w:rFonts w:ascii="Times New Roman" w:hAnsi="Times New Roman" w:eastAsia="Calibri" w:cs="Times New Roman"/>
          <w:sz w:val="24"/>
          <w:szCs w:val="24"/>
        </w:rPr>
        <w:t>with</w:t>
      </w:r>
      <w:r w:rsidRPr="002301F2" w:rsidR="3E996A35">
        <w:rPr>
          <w:rFonts w:ascii="Times New Roman" w:hAnsi="Times New Roman" w:eastAsia="Calibri" w:cs="Times New Roman"/>
          <w:sz w:val="24"/>
          <w:szCs w:val="24"/>
        </w:rPr>
        <w:t xml:space="preserve"> existing practices and established standards by acting as mediators to these. Above all, by allowing the functionality of RDF-based approaches to metadata to be emulated within XML, they strengthen the viability of the latter as an infrastructure within the </w:t>
      </w:r>
      <w:r w:rsidRPr="002301F2" w:rsidR="006650B6">
        <w:rPr>
          <w:rFonts w:ascii="Times New Roman" w:hAnsi="Times New Roman" w:eastAsia="Calibri" w:cs="Times New Roman"/>
          <w:sz w:val="24"/>
          <w:szCs w:val="24"/>
        </w:rPr>
        <w:t>practices</w:t>
      </w:r>
      <w:r w:rsidRPr="002301F2" w:rsidR="3E996A35">
        <w:rPr>
          <w:rFonts w:ascii="Times New Roman" w:hAnsi="Times New Roman" w:eastAsia="Calibri" w:cs="Times New Roman"/>
          <w:sz w:val="24"/>
          <w:szCs w:val="24"/>
        </w:rPr>
        <w:t xml:space="preserve"> of digital asset management and preservation </w:t>
      </w:r>
      <w:r w:rsidRPr="00160D05" w:rsidR="006650B6">
        <w:rPr>
          <w:rFonts w:ascii="Times New Roman" w:hAnsi="Times New Roman" w:eastAsia="Calibri" w:cs="Times New Roman"/>
          <w:sz w:val="24"/>
          <w:szCs w:val="24"/>
        </w:rPr>
        <w:fldChar w:fldCharType="begin"/>
      </w:r>
      <w:r w:rsidR="00873751">
        <w:rPr>
          <w:rFonts w:ascii="Times New Roman" w:hAnsi="Times New Roman" w:eastAsia="Calibri" w:cs="Times New Roman"/>
          <w:sz w:val="24"/>
          <w:szCs w:val="24"/>
        </w:rPr>
        <w:instrText xml:space="preserve"> ADDIN ZOTERO_ITEM CSL_CITATION {"citationID":"iw9ZWqQj","properties":{"formattedCitation":"(Gartner, 2018, p.88)","plainCitation":"(Gartner, 2018, p.88)","noteIndex":0},"citationItems":[{"id":933,"uris":["http://zotero.org/users/35607/items/76RP2SMU"],"uri":["http://zotero.org/users/35607/items/76RP2SMU"],"itemData":{"id":933,"type":"thesis","title":"Intermediary XML schemas","publisher":"City, University of London","genre":"PhD Thesis","URL":"http://openaccess.city.ac.uk/20288/1/Gartner%2C%20Richard.pdf","author":[{"family":"Gartner","given":"R"}],"issued":{"date-parts":[["2018"]]},"accessed":{"date-parts":[["2018",9,20]]}},"locator":"88"}],"schema":"https://github.com/citation-style-language/schema/raw/master/csl-citation.json"} </w:instrText>
      </w:r>
      <w:r w:rsidRPr="00160D05" w:rsidR="006650B6">
        <w:rPr>
          <w:rFonts w:ascii="Times New Roman" w:hAnsi="Times New Roman" w:eastAsia="Calibri" w:cs="Times New Roman"/>
          <w:sz w:val="24"/>
          <w:szCs w:val="24"/>
        </w:rPr>
        <w:fldChar w:fldCharType="separate"/>
      </w:r>
      <w:r w:rsidRPr="00160D05" w:rsidR="006650B6">
        <w:rPr>
          <w:rFonts w:ascii="Times New Roman" w:hAnsi="Times New Roman" w:cs="Times New Roman"/>
          <w:sz w:val="24"/>
          <w:szCs w:val="24"/>
        </w:rPr>
        <w:t>(Gartner, 2018, p.88)</w:t>
      </w:r>
      <w:r w:rsidRPr="00160D05" w:rsidR="006650B6">
        <w:rPr>
          <w:rFonts w:ascii="Times New Roman" w:hAnsi="Times New Roman" w:eastAsia="Calibri" w:cs="Times New Roman"/>
          <w:sz w:val="24"/>
          <w:szCs w:val="24"/>
        </w:rPr>
        <w:fldChar w:fldCharType="end"/>
      </w:r>
      <w:r w:rsidRPr="00160D05" w:rsidR="006650B6">
        <w:rPr>
          <w:rFonts w:ascii="Times New Roman" w:hAnsi="Times New Roman" w:eastAsia="Calibri" w:cs="Times New Roman"/>
          <w:sz w:val="24"/>
          <w:szCs w:val="24"/>
        </w:rPr>
        <w:t>.</w:t>
      </w:r>
    </w:p>
    <w:p w:rsidRPr="00160D05" w:rsidR="3E996A35" w:rsidP="00160D05" w:rsidRDefault="3E996A35" w14:paraId="05D0CD3A" w14:textId="6C472F22">
      <w:pPr>
        <w:spacing w:line="480" w:lineRule="auto"/>
        <w:rPr>
          <w:rFonts w:ascii="Times New Roman" w:hAnsi="Times New Roman" w:eastAsia="Calibri" w:cs="Times New Roman"/>
          <w:sz w:val="24"/>
          <w:szCs w:val="24"/>
        </w:rPr>
      </w:pPr>
    </w:p>
    <w:p w:rsidRPr="00160D05" w:rsidR="1CD6111F" w:rsidP="00160D05" w:rsidRDefault="00586FED" w14:paraId="31DC450E" w14:textId="0BC4778E">
      <w:pPr>
        <w:spacing w:line="480" w:lineRule="auto"/>
        <w:rPr>
          <w:rFonts w:ascii="Times New Roman" w:hAnsi="Times New Roman" w:cs="Times New Roman"/>
          <w:b/>
          <w:sz w:val="24"/>
          <w:szCs w:val="24"/>
        </w:rPr>
      </w:pPr>
      <w:r w:rsidRPr="00160D05">
        <w:rPr>
          <w:rFonts w:ascii="Times New Roman" w:hAnsi="Times New Roman" w:cs="Times New Roman"/>
          <w:b/>
          <w:sz w:val="24"/>
          <w:szCs w:val="24"/>
        </w:rPr>
        <w:t>References</w:t>
      </w:r>
    </w:p>
    <w:p w:rsidR="00172E1A" w:rsidP="007F426C" w:rsidRDefault="00586FED" w14:paraId="52AD7D9B" w14:textId="77777777">
      <w:pPr>
        <w:pStyle w:val="Bibliography"/>
      </w:pPr>
      <w:r w:rsidRPr="00423D76">
        <w:rPr>
          <w:b/>
        </w:rPr>
        <w:fldChar w:fldCharType="begin"/>
      </w:r>
      <w:r w:rsidRPr="002301F2" w:rsidR="00AE1837">
        <w:rPr>
          <w:b/>
        </w:rPr>
        <w:instrText xml:space="preserve"> ADDIN ZOTERO_BIBL {"uncited":[],"omitted":[],"custom":[]} CSL_BIBLIOGRAPHY </w:instrText>
      </w:r>
      <w:r w:rsidRPr="00423D76">
        <w:rPr>
          <w:b/>
        </w:rPr>
        <w:fldChar w:fldCharType="separate"/>
      </w:r>
      <w:r w:rsidR="00172E1A">
        <w:t xml:space="preserve">Abiteboul, S. et al. (2002) The Xyleme project. </w:t>
      </w:r>
      <w:r w:rsidR="00172E1A">
        <w:rPr>
          <w:i/>
          <w:iCs/>
        </w:rPr>
        <w:t>Computer Networks</w:t>
      </w:r>
      <w:r w:rsidR="00172E1A">
        <w:t>. 39 (3), 225–238.</w:t>
      </w:r>
    </w:p>
    <w:p w:rsidR="00172E1A" w:rsidP="007F426C" w:rsidRDefault="00172E1A" w14:paraId="64B88C0E" w14:textId="77777777">
      <w:pPr>
        <w:pStyle w:val="Bibliography"/>
      </w:pPr>
      <w:r>
        <w:t xml:space="preserve">Alemu, G. et al. (2012) Linked Data for libraries: Benefits of a conceptual shift from library-specific record structures to RDF-based data models. </w:t>
      </w:r>
      <w:r>
        <w:rPr>
          <w:i/>
          <w:iCs/>
        </w:rPr>
        <w:t>New library world</w:t>
      </w:r>
      <w:r>
        <w:t>. 113 (11/12), 549–570.</w:t>
      </w:r>
    </w:p>
    <w:p w:rsidR="00172E1A" w:rsidP="007F426C" w:rsidRDefault="00172E1A" w14:paraId="16E1F2BE" w14:textId="77777777">
      <w:pPr>
        <w:pStyle w:val="Bibliography"/>
      </w:pPr>
      <w:r>
        <w:t xml:space="preserve">Almarimi, A. &amp; Pokorny, J. (2005) A mediation layer for heterogeneous XML schemas. </w:t>
      </w:r>
      <w:r>
        <w:rPr>
          <w:i/>
          <w:iCs/>
        </w:rPr>
        <w:t>International Journal of Web Information Systems</w:t>
      </w:r>
      <w:r>
        <w:t>. 1 (1), 25–33.</w:t>
      </w:r>
    </w:p>
    <w:p w:rsidR="00172E1A" w:rsidP="007F426C" w:rsidRDefault="00172E1A" w14:paraId="752A2DF3" w14:textId="77777777">
      <w:pPr>
        <w:pStyle w:val="Bibliography"/>
      </w:pPr>
      <w:r>
        <w:t xml:space="preserve">Anderson, S. (2013) What are research infrastructures? </w:t>
      </w:r>
      <w:r>
        <w:rPr>
          <w:i/>
          <w:iCs/>
        </w:rPr>
        <w:t>International Journal of Humanities and Arts Computing</w:t>
      </w:r>
      <w:r>
        <w:t>. 7 (1–2), 4–23.</w:t>
      </w:r>
    </w:p>
    <w:p w:rsidR="00172E1A" w:rsidP="007F426C" w:rsidRDefault="00172E1A" w14:paraId="6E31B5B1" w14:textId="77777777">
      <w:pPr>
        <w:pStyle w:val="Bibliography"/>
      </w:pPr>
      <w:r>
        <w:t xml:space="preserve">Anderson, S. &amp; Blanke, T. (2012) Taking the long view: from e-science humanities to humanities digital ecosystems. </w:t>
      </w:r>
      <w:r>
        <w:rPr>
          <w:i/>
          <w:iCs/>
        </w:rPr>
        <w:t>Historical Social Research/Historische Sozialforschung</w:t>
      </w:r>
      <w:r>
        <w:t>. 3147–164.</w:t>
      </w:r>
    </w:p>
    <w:p w:rsidR="00172E1A" w:rsidP="007F426C" w:rsidRDefault="00172E1A" w14:paraId="04142F3B" w14:textId="77777777">
      <w:pPr>
        <w:pStyle w:val="Bibliography"/>
      </w:pPr>
      <w:r>
        <w:t xml:space="preserve">Blanke, T. et al. (2017) The European Holocaust Research Infrastructure Portal. </w:t>
      </w:r>
      <w:r>
        <w:rPr>
          <w:i/>
          <w:iCs/>
        </w:rPr>
        <w:t>Journal on Computing and Cultural Heritage (JOCCH)</w:t>
      </w:r>
      <w:r>
        <w:t>. 10 (1), 1–17.</w:t>
      </w:r>
    </w:p>
    <w:p w:rsidR="00172E1A" w:rsidP="007F426C" w:rsidRDefault="00172E1A" w14:paraId="15649B84" w14:textId="77777777">
      <w:pPr>
        <w:pStyle w:val="Bibliography"/>
      </w:pPr>
      <w:r>
        <w:t xml:space="preserve">Blanke, T. &amp; Kristel, C. (2013) Integrating Holocaust research. </w:t>
      </w:r>
      <w:r>
        <w:rPr>
          <w:i/>
          <w:iCs/>
        </w:rPr>
        <w:t>International Journal of Humanities and Arts Computing</w:t>
      </w:r>
      <w:r>
        <w:t>. 7 (1–2), 41–57.</w:t>
      </w:r>
    </w:p>
    <w:p w:rsidR="00172E1A" w:rsidP="007F426C" w:rsidRDefault="00172E1A" w14:paraId="4FAEC974" w14:textId="77777777">
      <w:pPr>
        <w:pStyle w:val="Bibliography"/>
      </w:pPr>
      <w:r>
        <w:t xml:space="preserve">Bohring, H. et al. (2005) Mapping XML to OWL ontologies. </w:t>
      </w:r>
      <w:r>
        <w:rPr>
          <w:i/>
          <w:iCs/>
        </w:rPr>
        <w:t>Leipziger Informatik-Tage</w:t>
      </w:r>
      <w:r>
        <w:t>. 72147–156.</w:t>
      </w:r>
    </w:p>
    <w:p w:rsidR="00172E1A" w:rsidP="007F426C" w:rsidRDefault="00172E1A" w14:paraId="7F73514F" w14:textId="77777777">
      <w:pPr>
        <w:pStyle w:val="Bibliography"/>
      </w:pPr>
      <w:r>
        <w:lastRenderedPageBreak/>
        <w:t xml:space="preserve">Boley, H. &amp; Chang, E. (2007) ‘Digital ecosystems: principles and semantics’, in </w:t>
      </w:r>
      <w:r>
        <w:rPr>
          <w:i/>
          <w:iCs/>
        </w:rPr>
        <w:t>DEST’07. Inaugural IEEE-IES</w:t>
      </w:r>
      <w:r>
        <w:t>. 2007 pp. 398--403.</w:t>
      </w:r>
    </w:p>
    <w:p w:rsidR="00172E1A" w:rsidP="007F426C" w:rsidRDefault="00172E1A" w14:paraId="060352AB" w14:textId="77777777">
      <w:pPr>
        <w:pStyle w:val="Bibliography"/>
      </w:pPr>
      <w:r>
        <w:t xml:space="preserve">Briscoe, G. &amp; De Wilde, P. (2006) ‘Digital ecosystems: evolving service-orientated architectures’, in </w:t>
      </w:r>
      <w:r>
        <w:rPr>
          <w:i/>
          <w:iCs/>
        </w:rPr>
        <w:t>Proceedings of the 1st international conference on Bio inspired models of network, information and computing systems</w:t>
      </w:r>
      <w:r>
        <w:t>. 2006 ACM. pp. 17–23.</w:t>
      </w:r>
    </w:p>
    <w:p w:rsidR="00172E1A" w:rsidP="007F426C" w:rsidRDefault="00172E1A" w14:paraId="48870D1D" w14:textId="77777777">
      <w:pPr>
        <w:pStyle w:val="Bibliography"/>
      </w:pPr>
      <w:r>
        <w:t xml:space="preserve">Centre for e-Research (2011) </w:t>
      </w:r>
      <w:r>
        <w:rPr>
          <w:i/>
          <w:iCs/>
        </w:rPr>
        <w:t>R4R: Readiness for REF</w:t>
      </w:r>
      <w:r>
        <w:t xml:space="preserve"> [online]. Available from: http://r4r.cerch.kcl.ac.uk/ (Accessed 21 February 2011).</w:t>
      </w:r>
    </w:p>
    <w:p w:rsidR="00172E1A" w:rsidP="007F426C" w:rsidRDefault="00172E1A" w14:paraId="000EE4B6" w14:textId="77777777">
      <w:pPr>
        <w:pStyle w:val="Bibliography"/>
      </w:pPr>
      <w:r>
        <w:t xml:space="preserve">Cox, M. (2011) </w:t>
      </w:r>
      <w:r>
        <w:rPr>
          <w:i/>
          <w:iCs/>
        </w:rPr>
        <w:t>Readiness for REF</w:t>
      </w:r>
      <w:r>
        <w:t xml:space="preserve"> [online]. Available from: http://www.rsp.ac.uk/documents/get-uploaded-file/?file=MarkCox_R4R.ppt (Accessed 22 May 2017).</w:t>
      </w:r>
    </w:p>
    <w:p w:rsidR="00172E1A" w:rsidP="007F426C" w:rsidRDefault="00172E1A" w14:paraId="5668BF0E" w14:textId="77777777">
      <w:pPr>
        <w:pStyle w:val="Bibliography"/>
      </w:pPr>
      <w:r>
        <w:t xml:space="preserve">Dow, E. H. (2009) Encoded Archival Description as a halfway technology. </w:t>
      </w:r>
      <w:r>
        <w:rPr>
          <w:i/>
          <w:iCs/>
        </w:rPr>
        <w:t>Journal of Archival Organization</w:t>
      </w:r>
      <w:r>
        <w:t>. 7 (3), 108–115.</w:t>
      </w:r>
    </w:p>
    <w:p w:rsidR="00172E1A" w:rsidP="007F426C" w:rsidRDefault="00172E1A" w14:paraId="0B766AFC" w14:textId="77777777">
      <w:pPr>
        <w:pStyle w:val="Bibliography"/>
      </w:pPr>
      <w:r>
        <w:t xml:space="preserve">EHRI Project (2017) </w:t>
      </w:r>
      <w:r>
        <w:rPr>
          <w:i/>
          <w:iCs/>
        </w:rPr>
        <w:t>European Holocaust Research Infrastructure |</w:t>
      </w:r>
      <w:r>
        <w:t xml:space="preserve"> [online]. Available from: https://www.ehri-project.eu/ (Accessed 21 June 2017).</w:t>
      </w:r>
    </w:p>
    <w:p w:rsidR="00172E1A" w:rsidP="007F426C" w:rsidRDefault="00172E1A" w14:paraId="58F30011" w14:textId="77777777">
      <w:pPr>
        <w:pStyle w:val="Bibliography"/>
      </w:pPr>
      <w:r>
        <w:t xml:space="preserve">European Organisation for International Research Information (2012) </w:t>
      </w:r>
      <w:r>
        <w:rPr>
          <w:i/>
          <w:iCs/>
        </w:rPr>
        <w:t>CERIF 1.3</w:t>
      </w:r>
      <w:r>
        <w:t xml:space="preserve"> [online]. Available from: http://www.eurocris.org/Index.php?page=CERIF-1.3&amp;t=1 (Accessed 25 January 2012).</w:t>
      </w:r>
    </w:p>
    <w:p w:rsidR="00172E1A" w:rsidP="007F426C" w:rsidRDefault="00172E1A" w14:paraId="7D5660B1" w14:textId="77777777">
      <w:pPr>
        <w:pStyle w:val="Bibliography"/>
      </w:pPr>
      <w:r>
        <w:t xml:space="preserve">Gartner, R. et al. (2013) A CERIF-based schema for encoding research impact. </w:t>
      </w:r>
      <w:r>
        <w:rPr>
          <w:i/>
          <w:iCs/>
        </w:rPr>
        <w:t>The Electronic Library</w:t>
      </w:r>
      <w:r>
        <w:t>. 31 (4), 465–482.</w:t>
      </w:r>
    </w:p>
    <w:p w:rsidR="00172E1A" w:rsidP="007F426C" w:rsidRDefault="00172E1A" w14:paraId="75C8624E" w14:textId="77777777">
      <w:pPr>
        <w:pStyle w:val="Bibliography"/>
      </w:pPr>
      <w:r>
        <w:t xml:space="preserve">Gartner, R. (2015) An XML schema for enhancing the semantic interoperability of archival description. </w:t>
      </w:r>
      <w:r>
        <w:rPr>
          <w:i/>
          <w:iCs/>
        </w:rPr>
        <w:t>Archival Science</w:t>
      </w:r>
      <w:r>
        <w:t>. 15 (3), 295–313.</w:t>
      </w:r>
    </w:p>
    <w:p w:rsidR="00172E1A" w:rsidP="007F426C" w:rsidRDefault="00172E1A" w14:paraId="23703BDB" w14:textId="77777777">
      <w:pPr>
        <w:pStyle w:val="Bibliography"/>
      </w:pPr>
      <w:r>
        <w:t xml:space="preserve">Gartner, R. (2014) Intermediary schemas and semantic linkages: an integrated architecture for complex digital archives. </w:t>
      </w:r>
      <w:r>
        <w:rPr>
          <w:i/>
          <w:iCs/>
        </w:rPr>
        <w:t>International Journal of Metadata, Semantics and Ontologies</w:t>
      </w:r>
      <w:r>
        <w:t>. 9 (4), 289–298.</w:t>
      </w:r>
    </w:p>
    <w:p w:rsidR="00172E1A" w:rsidP="007F426C" w:rsidRDefault="00172E1A" w14:paraId="23B4FB3B" w14:textId="77777777">
      <w:pPr>
        <w:pStyle w:val="Bibliography"/>
      </w:pPr>
      <w:r>
        <w:t xml:space="preserve">Gartner, R. (2011) Intermediary schemas for complex XML applications: an example from research information management. </w:t>
      </w:r>
      <w:r>
        <w:rPr>
          <w:i/>
          <w:iCs/>
        </w:rPr>
        <w:t>Journal of Digital Information</w:t>
      </w:r>
      <w:r>
        <w:t>. 12 (3), . [online]. Available from: https://journals.tdl.org/jodi/article/view/2069 (Accessed 7 July 2012).</w:t>
      </w:r>
    </w:p>
    <w:p w:rsidR="00172E1A" w:rsidP="007F426C" w:rsidRDefault="00172E1A" w14:paraId="7116C286" w14:textId="77777777">
      <w:pPr>
        <w:pStyle w:val="Bibliography"/>
      </w:pPr>
      <w:r>
        <w:t xml:space="preserve">Gartner, R. (2018) </w:t>
      </w:r>
      <w:r>
        <w:rPr>
          <w:i/>
          <w:iCs/>
        </w:rPr>
        <w:t>Intermediary XML schemas</w:t>
      </w:r>
      <w:r>
        <w:t>. PhD Thesis thesis. City, University of London. [online]. Available from: http://openaccess.city.ac.uk/20288/1/Gartner%2C%20Richard.pdf (Accessed 20 September 2018).</w:t>
      </w:r>
    </w:p>
    <w:p w:rsidR="00172E1A" w:rsidP="007F426C" w:rsidRDefault="00172E1A" w14:paraId="11318272" w14:textId="77777777">
      <w:pPr>
        <w:pStyle w:val="Bibliography"/>
      </w:pPr>
      <w:r>
        <w:t xml:space="preserve">Gartner, R. (2016) </w:t>
      </w:r>
      <w:r>
        <w:rPr>
          <w:i/>
          <w:iCs/>
        </w:rPr>
        <w:t>Metadata: shaping knowledge from antiquity to the semantic web</w:t>
      </w:r>
      <w:r>
        <w:t>. Basel: Springer-Verlag.</w:t>
      </w:r>
    </w:p>
    <w:p w:rsidR="00172E1A" w:rsidP="007F426C" w:rsidRDefault="00172E1A" w14:paraId="33661B51" w14:textId="77777777">
      <w:pPr>
        <w:pStyle w:val="Bibliography"/>
      </w:pPr>
      <w:r>
        <w:t xml:space="preserve">Gartner, R. (2012a) METS as an ‘intermediary’ schema for a digital library of complex scientific multimedia. </w:t>
      </w:r>
      <w:r>
        <w:rPr>
          <w:i/>
          <w:iCs/>
        </w:rPr>
        <w:t>Information Technology and Libraries</w:t>
      </w:r>
      <w:r>
        <w:t>. 31 (3), 24–35.</w:t>
      </w:r>
    </w:p>
    <w:p w:rsidR="00172E1A" w:rsidP="007F426C" w:rsidRDefault="00172E1A" w14:paraId="6F32CC56" w14:textId="77777777">
      <w:pPr>
        <w:pStyle w:val="Bibliography"/>
      </w:pPr>
      <w:r>
        <w:t xml:space="preserve">Gartner, R. (2012b) The digital object in context: using CERIF with METS. </w:t>
      </w:r>
      <w:r>
        <w:rPr>
          <w:i/>
          <w:iCs/>
        </w:rPr>
        <w:t>Journal of Library Metadata</w:t>
      </w:r>
      <w:r>
        <w:t>. 12 (1), 39–51.</w:t>
      </w:r>
    </w:p>
    <w:p w:rsidR="00172E1A" w:rsidP="007F426C" w:rsidRDefault="00172E1A" w14:paraId="0AD5FE40" w14:textId="77777777">
      <w:pPr>
        <w:pStyle w:val="Bibliography"/>
      </w:pPr>
      <w:r>
        <w:t xml:space="preserve">Gartner, R. &amp; Hedges, M. (2013) ‘CENDARI: establishing a digital ecosystem for historical research’, in </w:t>
      </w:r>
      <w:r>
        <w:rPr>
          <w:i/>
          <w:iCs/>
        </w:rPr>
        <w:t>7th IEEE International Conference on Digital Ecosystems and Technologies</w:t>
      </w:r>
      <w:r>
        <w:t>. 2013 pp. 61–65.</w:t>
      </w:r>
    </w:p>
    <w:p w:rsidR="00172E1A" w:rsidP="007F426C" w:rsidRDefault="00172E1A" w14:paraId="4E878C3B" w14:textId="77777777">
      <w:pPr>
        <w:pStyle w:val="Bibliography"/>
      </w:pPr>
      <w:r>
        <w:lastRenderedPageBreak/>
        <w:t xml:space="preserve">Guenther, R. (2008) </w:t>
      </w:r>
      <w:r>
        <w:rPr>
          <w:i/>
          <w:iCs/>
        </w:rPr>
        <w:t>Guidelines for using PREMIS with METS for exchange</w:t>
      </w:r>
      <w:r>
        <w:t>. [online]. Available from: http://www.loc.gov/standards/premis/guidelines-premismets.pdf (Accessed 30 May 2013).</w:t>
      </w:r>
    </w:p>
    <w:p w:rsidR="00172E1A" w:rsidP="007F426C" w:rsidRDefault="00172E1A" w14:paraId="411B8901" w14:textId="77777777">
      <w:pPr>
        <w:pStyle w:val="Bibliography"/>
      </w:pPr>
      <w:r>
        <w:t xml:space="preserve">Habing, T. &amp; Cole, T. (2009) </w:t>
      </w:r>
      <w:r>
        <w:rPr>
          <w:i/>
          <w:iCs/>
        </w:rPr>
        <w:t>Candidate approaches for describing ORE Aggregations in METS: Preliminary discussion draft</w:t>
      </w:r>
      <w:r>
        <w:t>. [online]. Available from: http://ratri.grainger.uiuc.edu/oremets/ (Accessed 21 February 2014).</w:t>
      </w:r>
    </w:p>
    <w:p w:rsidR="00172E1A" w:rsidP="007F426C" w:rsidRDefault="00172E1A" w14:paraId="5863AF79" w14:textId="77777777">
      <w:pPr>
        <w:pStyle w:val="Bibliography"/>
      </w:pPr>
      <w:r>
        <w:t xml:space="preserve">Han, Y. (2006) A RDF-based digital library system. </w:t>
      </w:r>
      <w:r>
        <w:rPr>
          <w:i/>
          <w:iCs/>
        </w:rPr>
        <w:t>Library hi tech</w:t>
      </w:r>
      <w:r>
        <w:t>. 24 (2), 234–240.</w:t>
      </w:r>
    </w:p>
    <w:p w:rsidR="00172E1A" w:rsidP="007F426C" w:rsidRDefault="00172E1A" w14:paraId="034F9312" w14:textId="77777777">
      <w:pPr>
        <w:pStyle w:val="Bibliography"/>
      </w:pPr>
      <w:r>
        <w:t xml:space="preserve">Hawtin, R. et al. (2011) </w:t>
      </w:r>
      <w:r>
        <w:rPr>
          <w:i/>
          <w:iCs/>
        </w:rPr>
        <w:t>Review of the evidence for the value of the ‘linked data’ approach: final report to JISC</w:t>
      </w:r>
      <w:r>
        <w:t xml:space="preserve"> [online]. Available from: http://ie-repository.jisc.ac.uk/559/1/JISC_Linked_Data_Review_Oct2011.pdf (Accessed 27 July 2012).</w:t>
      </w:r>
    </w:p>
    <w:p w:rsidR="00172E1A" w:rsidP="007F426C" w:rsidRDefault="00172E1A" w14:paraId="1EC9D269" w14:textId="77777777">
      <w:pPr>
        <w:pStyle w:val="Bibliography"/>
      </w:pPr>
      <w:r>
        <w:t xml:space="preserve">Hitruhhina, J. (2012) </w:t>
      </w:r>
      <w:r>
        <w:rPr>
          <w:i/>
          <w:iCs/>
        </w:rPr>
        <w:t>Digital ecosystem: a metaphor or the new type of ecosystem that uses ecological principles | [im]probability theory</w:t>
      </w:r>
      <w:r>
        <w:t xml:space="preserve"> [online]. Available from: https://imkerina.wordpress.com/2012/12/02/digital-ecosystem-a-metaphor-or-the-new-type-of-ecosystem-that-uses-ecological-principles/ (Accessed 13 June 2017).</w:t>
      </w:r>
    </w:p>
    <w:p w:rsidR="00172E1A" w:rsidP="007F426C" w:rsidRDefault="00172E1A" w14:paraId="3F99DAD1" w14:textId="77777777">
      <w:pPr>
        <w:pStyle w:val="Bibliography"/>
      </w:pPr>
      <w:r>
        <w:t xml:space="preserve">IIIF Consorium (2019) </w:t>
      </w:r>
      <w:r>
        <w:rPr>
          <w:i/>
          <w:iCs/>
        </w:rPr>
        <w:t>Home — IIIF | International Image Interoperability Framework</w:t>
      </w:r>
      <w:r>
        <w:t xml:space="preserve"> [online]. Available from: https://iiif.io/ (Accessed 27 September 2019).</w:t>
      </w:r>
    </w:p>
    <w:p w:rsidR="00172E1A" w:rsidP="007F426C" w:rsidRDefault="00172E1A" w14:paraId="0C6C5826" w14:textId="77777777">
      <w:pPr>
        <w:pStyle w:val="Bibliography"/>
      </w:pPr>
      <w:r>
        <w:t xml:space="preserve">Johnson, D. &amp; Dehmlow, M. (2019) Digital Exhibits to Digital Humanities Expanding the Digital Libraries Portfolio. </w:t>
      </w:r>
      <w:r>
        <w:rPr>
          <w:i/>
          <w:iCs/>
        </w:rPr>
        <w:t>New Top Technologies Every Librarian Needs to Know: A LITA Guide</w:t>
      </w:r>
      <w:r>
        <w:t>. 123.</w:t>
      </w:r>
    </w:p>
    <w:p w:rsidR="00172E1A" w:rsidP="007F426C" w:rsidRDefault="00172E1A" w14:paraId="337E6393" w14:textId="77777777">
      <w:pPr>
        <w:pStyle w:val="Bibliography"/>
      </w:pPr>
      <w:r>
        <w:t xml:space="preserve">Lagos, N. et al. (2015) ‘On the preservation of evolving digital content–the continuum approach and relevant metadata models’, in Emmanouel Garoufallou et al. (eds.) </w:t>
      </w:r>
      <w:r>
        <w:rPr>
          <w:i/>
          <w:iCs/>
        </w:rPr>
        <w:t>Research Conference on Metadata and Semantics Research</w:t>
      </w:r>
      <w:r>
        <w:t>. [Online]. 2015 Manchester: Springer. pp. 15–26.</w:t>
      </w:r>
    </w:p>
    <w:p w:rsidR="00172E1A" w:rsidP="007F426C" w:rsidRDefault="00172E1A" w14:paraId="12BED9F8" w14:textId="77777777">
      <w:pPr>
        <w:pStyle w:val="Bibliography"/>
      </w:pPr>
      <w:r>
        <w:t xml:space="preserve">Lagoze, C. et al. (2005) Fedora: an architecture for complex objects and their relationships. </w:t>
      </w:r>
      <w:r>
        <w:rPr>
          <w:i/>
          <w:iCs/>
        </w:rPr>
        <w:t>International Journal on Digital Libraries</w:t>
      </w:r>
      <w:r>
        <w:t>. 6 (2), 124–138.</w:t>
      </w:r>
    </w:p>
    <w:p w:rsidR="00172E1A" w:rsidP="007F426C" w:rsidRDefault="00172E1A" w14:paraId="3EBCB139" w14:textId="77777777">
      <w:pPr>
        <w:pStyle w:val="Bibliography"/>
      </w:pPr>
      <w:r>
        <w:t xml:space="preserve">Lagoze, C. &amp; Van de Sompel, H. (2015) </w:t>
      </w:r>
      <w:r>
        <w:rPr>
          <w:i/>
          <w:iCs/>
        </w:rPr>
        <w:t>The Open Archives Initiative Protocol for Metadata Harvesting</w:t>
      </w:r>
      <w:r>
        <w:t xml:space="preserve"> [online]. Available from: http://www.openarchives.org/OAI/openarchivesprotocol.html.</w:t>
      </w:r>
    </w:p>
    <w:p w:rsidR="00172E1A" w:rsidP="007F426C" w:rsidRDefault="00172E1A" w14:paraId="67E79F09" w14:textId="77777777">
      <w:pPr>
        <w:pStyle w:val="Bibliography"/>
      </w:pPr>
      <w:r>
        <w:t xml:space="preserve">Library of Congress (2017) </w:t>
      </w:r>
      <w:r>
        <w:rPr>
          <w:i/>
          <w:iCs/>
        </w:rPr>
        <w:t>EAD: Encoded Archival Description Official Site</w:t>
      </w:r>
      <w:r>
        <w:t xml:space="preserve"> [online]. Available from: http://www.loc.gov/ead/ (Accessed 4 April 2017).</w:t>
      </w:r>
    </w:p>
    <w:p w:rsidR="00172E1A" w:rsidP="007F426C" w:rsidRDefault="00172E1A" w14:paraId="3BCD197A" w14:textId="77777777">
      <w:pPr>
        <w:pStyle w:val="Bibliography"/>
      </w:pPr>
      <w:r>
        <w:t xml:space="preserve">McDonough, J. (2006) METS: standardized encoding for digital library objects. </w:t>
      </w:r>
      <w:r>
        <w:rPr>
          <w:i/>
          <w:iCs/>
        </w:rPr>
        <w:t>International Journal on Digital Libraries</w:t>
      </w:r>
      <w:r>
        <w:t>. 6 (2), 148–158.</w:t>
      </w:r>
    </w:p>
    <w:p w:rsidR="00172E1A" w:rsidP="007F426C" w:rsidRDefault="00172E1A" w14:paraId="465724CD" w14:textId="77777777">
      <w:pPr>
        <w:pStyle w:val="Bibliography"/>
      </w:pPr>
      <w:r>
        <w:t xml:space="preserve">Myrick, L. (2004) </w:t>
      </w:r>
      <w:r>
        <w:rPr>
          <w:i/>
          <w:iCs/>
        </w:rPr>
        <w:t>Case study: Using METS as a DIP to navigate archived websites</w:t>
      </w:r>
      <w:r>
        <w:t xml:space="preserve"> [online]. Available from: http://www.loc.gov/standards/mets/presentations/od3/myrick.ppt (Accessed 5 October 2017).</w:t>
      </w:r>
    </w:p>
    <w:p w:rsidR="00172E1A" w:rsidP="007F426C" w:rsidRDefault="00172E1A" w14:paraId="182BB141" w14:textId="77777777">
      <w:pPr>
        <w:pStyle w:val="Bibliography"/>
      </w:pPr>
      <w:r>
        <w:t xml:space="preserve">Nguyen, H.-Q. et al. (2011) Double-layered schema integration of heterogeneous XML sources. </w:t>
      </w:r>
      <w:r>
        <w:rPr>
          <w:i/>
          <w:iCs/>
        </w:rPr>
        <w:t>Journal of Systems and Software</w:t>
      </w:r>
      <w:r>
        <w:t>. 84 (1), 63–76.</w:t>
      </w:r>
    </w:p>
    <w:p w:rsidR="00172E1A" w:rsidP="007F426C" w:rsidRDefault="00172E1A" w14:paraId="5F3BC9DA" w14:textId="77777777">
      <w:pPr>
        <w:pStyle w:val="Bibliography"/>
      </w:pPr>
      <w:r>
        <w:t xml:space="preserve">Nguyen, H.-Q. et al. (2009) ‘Schema mediation for heterogeneous XML schema sources’, in </w:t>
      </w:r>
      <w:r>
        <w:rPr>
          <w:i/>
          <w:iCs/>
        </w:rPr>
        <w:t>Advanced Information Networking and Applications Workshops, 2009. WAINA’09. International Conference on</w:t>
      </w:r>
      <w:r>
        <w:t>. 2009 IEEE. pp. 316–321.</w:t>
      </w:r>
    </w:p>
    <w:p w:rsidR="00172E1A" w:rsidP="007F426C" w:rsidRDefault="00172E1A" w14:paraId="13BB95BA" w14:textId="77777777">
      <w:pPr>
        <w:pStyle w:val="Bibliography"/>
      </w:pPr>
      <w:r>
        <w:lastRenderedPageBreak/>
        <w:t xml:space="preserve">Pollock, R. (2011) </w:t>
      </w:r>
      <w:r>
        <w:rPr>
          <w:i/>
          <w:iCs/>
        </w:rPr>
        <w:t>Building the (open) data ecosystem</w:t>
      </w:r>
      <w:r>
        <w:t xml:space="preserve"> [online]. Available from: https://blog.okfn.org/2011/03/31/building-the-open-data-ecosystem/ (Accessed 17 August 2017).</w:t>
      </w:r>
    </w:p>
    <w:p w:rsidR="00172E1A" w:rsidP="007F426C" w:rsidRDefault="00172E1A" w14:paraId="1E6BB8C5" w14:textId="77777777">
      <w:pPr>
        <w:pStyle w:val="Bibliography"/>
      </w:pPr>
      <w:r>
        <w:t xml:space="preserve">Pournaras, E. &amp; Miah, S. J. (2012) ‘From metaphor towards paradigm—A computing roadmap of digital ecosystems’, in </w:t>
      </w:r>
      <w:r>
        <w:rPr>
          <w:i/>
          <w:iCs/>
        </w:rPr>
        <w:t>Digital Ecosystems Technologies (DEST), 2012 6th IEEE International Conference on</w:t>
      </w:r>
      <w:r>
        <w:t>. 2012 IEEE. pp. 1–6.</w:t>
      </w:r>
    </w:p>
    <w:p w:rsidR="00172E1A" w:rsidP="007F426C" w:rsidRDefault="00172E1A" w14:paraId="259C19E3" w14:textId="77777777">
      <w:pPr>
        <w:pStyle w:val="Bibliography"/>
      </w:pPr>
      <w:r>
        <w:t xml:space="preserve">Prom, C. J. (2002) Does EAD play well with other metadata standards? Searching and retrieving EAD using the OAI protocols. </w:t>
      </w:r>
      <w:r>
        <w:rPr>
          <w:i/>
          <w:iCs/>
        </w:rPr>
        <w:t>Journal of Archival Organization</w:t>
      </w:r>
      <w:r>
        <w:t>. 1 (3), 51–72.</w:t>
      </w:r>
    </w:p>
    <w:p w:rsidR="00172E1A" w:rsidP="007F426C" w:rsidRDefault="00172E1A" w14:paraId="7099D568" w14:textId="77777777">
      <w:pPr>
        <w:pStyle w:val="Bibliography"/>
      </w:pPr>
      <w:r>
        <w:t xml:space="preserve">Saleem, K. et al. (2008) PORSCHE: Performance oriented schema mediation. </w:t>
      </w:r>
      <w:r>
        <w:rPr>
          <w:i/>
          <w:iCs/>
        </w:rPr>
        <w:t>Information Systems</w:t>
      </w:r>
      <w:r>
        <w:t>. 33 (7), 637–657.</w:t>
      </w:r>
    </w:p>
    <w:p w:rsidR="00172E1A" w:rsidP="007F426C" w:rsidRDefault="00172E1A" w14:paraId="589CDC9C" w14:textId="77777777">
      <w:pPr>
        <w:pStyle w:val="Bibliography"/>
      </w:pPr>
      <w:r>
        <w:t xml:space="preserve">Shaker, R. et al. (2002) ‘A rule driven bi-directional translation system for remapping queries and result sets between a mediated schema and heterogeneous data sources.’, in </w:t>
      </w:r>
      <w:r>
        <w:rPr>
          <w:i/>
          <w:iCs/>
        </w:rPr>
        <w:t>Proceedings of the AMIA Symposium</w:t>
      </w:r>
      <w:r>
        <w:t>. 2002 American Medical Informatics Association. pp. 692–696. [online]. Available from: https://www.ncbi.nlm.nih.gov/pmc/articles/PMC2244455/pdf/procamiasymp00001-0733.pdf (Accessed 27 April 2017).</w:t>
      </w:r>
    </w:p>
    <w:p w:rsidR="00172E1A" w:rsidP="007F426C" w:rsidRDefault="00172E1A" w14:paraId="14C820D2" w14:textId="77777777">
      <w:pPr>
        <w:pStyle w:val="Bibliography"/>
      </w:pPr>
      <w:r>
        <w:t xml:space="preserve">Shaw, E. J. (2001) Rethinking EAD: balancing flexibility and interoperability. </w:t>
      </w:r>
      <w:r>
        <w:rPr>
          <w:i/>
          <w:iCs/>
        </w:rPr>
        <w:t>New Review of Information Networking</w:t>
      </w:r>
      <w:r>
        <w:t>. 7 (1), 117–131.</w:t>
      </w:r>
    </w:p>
    <w:p w:rsidR="00172E1A" w:rsidP="007F426C" w:rsidRDefault="00172E1A" w14:paraId="5C9FCB17" w14:textId="77777777">
      <w:pPr>
        <w:pStyle w:val="Bibliography"/>
      </w:pPr>
      <w:r>
        <w:t xml:space="preserve">Simons, G. F. (1998) ‘Using architectural processing to derive small, problem-specific XML applications from large, widely-used SGML applications’, in </w:t>
      </w:r>
      <w:r>
        <w:rPr>
          <w:i/>
          <w:iCs/>
        </w:rPr>
        <w:t>Summer Institute of Linguistics Electronic Working Papers</w:t>
      </w:r>
      <w:r>
        <w:t>. 1998 Summer Institute of Linguistics. p. [online]. Available from: http://www.silinternational.org/silewp/1998/006/SILEWP1998-006.html (Accessed 1 February 2011).</w:t>
      </w:r>
    </w:p>
    <w:p w:rsidR="00172E1A" w:rsidP="007F426C" w:rsidRDefault="00172E1A" w14:paraId="793F1109" w14:textId="77777777">
      <w:pPr>
        <w:pStyle w:val="Bibliography"/>
      </w:pPr>
      <w:r>
        <w:t xml:space="preserve">Van Zundert, J. (2012) If you build it, will we come? Large scale digital infrastructures as a dead end for digital humanities. </w:t>
      </w:r>
      <w:r>
        <w:rPr>
          <w:i/>
          <w:iCs/>
        </w:rPr>
        <w:t>Historical Social Research/Historische Sozialforschung</w:t>
      </w:r>
      <w:r>
        <w:t>. 165–186.</w:t>
      </w:r>
    </w:p>
    <w:p w:rsidR="00172E1A" w:rsidP="007F426C" w:rsidRDefault="00172E1A" w14:paraId="037D84C1" w14:textId="77777777">
      <w:pPr>
        <w:pStyle w:val="Bibliography"/>
      </w:pPr>
      <w:r>
        <w:t xml:space="preserve">Waddington, S. et al. (2016) ‘PERICLES–Digital Preservation through Management of Change in Evolving Ecosystems’, in </w:t>
      </w:r>
      <w:r>
        <w:rPr>
          <w:i/>
          <w:iCs/>
        </w:rPr>
        <w:t>European Project Space (EPS) event organized in Colmar, July 2015, associated with the set of conferences ICETE (12th International Joint Conference on e-Business and Telecommunications), ICSOFT (10th International Joint Conference on Software Technologies), SIMULTECH (5th International Conference on Simulation and Modeling Methodologies, Technologies and Applications) and DATA (4th International Conference on Data Management Technologies and Applications).</w:t>
      </w:r>
      <w:r>
        <w:t xml:space="preserve"> 2016 pp. 51–74.</w:t>
      </w:r>
    </w:p>
    <w:p w:rsidR="00695095" w:rsidP="00160D05" w:rsidRDefault="00586FED" w14:paraId="564D2A9F" w14:textId="1EBC2A55">
      <w:pPr>
        <w:spacing w:line="480" w:lineRule="auto"/>
        <w:rPr>
          <w:rFonts w:ascii="Times New Roman" w:hAnsi="Times New Roman" w:cs="Times New Roman"/>
          <w:b/>
          <w:sz w:val="24"/>
          <w:szCs w:val="24"/>
        </w:rPr>
      </w:pPr>
      <w:r w:rsidRPr="00423D76">
        <w:rPr>
          <w:rFonts w:ascii="Times New Roman" w:hAnsi="Times New Roman" w:cs="Times New Roman"/>
          <w:b/>
          <w:sz w:val="24"/>
          <w:szCs w:val="24"/>
        </w:rPr>
        <w:fldChar w:fldCharType="end"/>
      </w:r>
    </w:p>
    <w:p w:rsidR="00695095" w:rsidRDefault="00695095" w14:paraId="33B0AFBC" w14:textId="77777777">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4F107E" w:rsidP="00160D05" w:rsidRDefault="004F107E" w14:paraId="16B63C1C" w14:textId="54737ED8">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Figure 1</w:t>
      </w:r>
    </w:p>
    <w:p w:rsidR="004F107E" w:rsidP="00160D05" w:rsidRDefault="00CB09F3" w14:paraId="6DD607D2" w14:textId="6D503918">
      <w:pPr>
        <w:spacing w:line="480" w:lineRule="auto"/>
        <w:rPr>
          <w:rFonts w:ascii="Times New Roman" w:hAnsi="Times New Roman" w:cs="Times New Roman"/>
          <w:b/>
          <w:sz w:val="24"/>
          <w:szCs w:val="24"/>
        </w:rPr>
      </w:pPr>
      <w:r>
        <w:rPr>
          <w:rFonts w:ascii="Times New Roman" w:hAnsi="Times New Roman" w:cs="Times New Roman"/>
          <w:b/>
          <w:noProof/>
          <w:sz w:val="24"/>
          <w:szCs w:val="24"/>
          <w:lang w:val="en-GB" w:eastAsia="en-GB"/>
        </w:rPr>
        <w:drawing>
          <wp:inline distT="0" distB="0" distL="0" distR="0" wp14:anchorId="39AB36C5" wp14:editId="765A267C">
            <wp:extent cx="4400000" cy="491428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1.png"/>
                    <pic:cNvPicPr/>
                  </pic:nvPicPr>
                  <pic:blipFill>
                    <a:blip r:embed="rId5">
                      <a:extLst>
                        <a:ext uri="{28A0092B-C50C-407E-A947-70E740481C1C}">
                          <a14:useLocalDpi xmlns:a14="http://schemas.microsoft.com/office/drawing/2010/main" val="0"/>
                        </a:ext>
                      </a:extLst>
                    </a:blip>
                    <a:stretch>
                      <a:fillRect/>
                    </a:stretch>
                  </pic:blipFill>
                  <pic:spPr>
                    <a:xfrm>
                      <a:off x="0" y="0"/>
                      <a:ext cx="4400000" cy="4914286"/>
                    </a:xfrm>
                    <a:prstGeom prst="rect">
                      <a:avLst/>
                    </a:prstGeom>
                  </pic:spPr>
                </pic:pic>
              </a:graphicData>
            </a:graphic>
          </wp:inline>
        </w:drawing>
      </w:r>
    </w:p>
    <w:p w:rsidR="00695095" w:rsidRDefault="00695095" w14:paraId="18DB3A1F" w14:textId="1C528342">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4F107E" w:rsidP="00160D05" w:rsidRDefault="004F107E" w14:paraId="2AECA82B" w14:textId="2D51790D">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Figure 2</w:t>
      </w:r>
    </w:p>
    <w:p w:rsidR="00F26A61" w:rsidP="00160D05" w:rsidRDefault="009C4747" w14:paraId="0B2B29C7" w14:textId="09AF7373">
      <w:pPr>
        <w:spacing w:line="480" w:lineRule="auto"/>
        <w:rPr>
          <w:rFonts w:ascii="Times New Roman" w:hAnsi="Times New Roman" w:cs="Times New Roman"/>
          <w:b/>
          <w:sz w:val="24"/>
          <w:szCs w:val="24"/>
        </w:rPr>
      </w:pPr>
      <w:r w:rsidRPr="00160D05">
        <w:rPr>
          <w:rFonts w:ascii="Times New Roman" w:hAnsi="Times New Roman" w:cs="Times New Roman"/>
          <w:noProof/>
          <w:sz w:val="24"/>
          <w:szCs w:val="24"/>
          <w:lang w:val="en-GB" w:eastAsia="en-GB"/>
        </w:rPr>
        <w:drawing>
          <wp:inline distT="0" distB="0" distL="0" distR="0" wp14:anchorId="6AE939F5" wp14:editId="106154AF">
            <wp:extent cx="4638095" cy="396190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2.png"/>
                    <pic:cNvPicPr/>
                  </pic:nvPicPr>
                  <pic:blipFill>
                    <a:blip r:embed="rId6">
                      <a:extLst>
                        <a:ext uri="{28A0092B-C50C-407E-A947-70E740481C1C}">
                          <a14:useLocalDpi xmlns:a14="http://schemas.microsoft.com/office/drawing/2010/main" val="0"/>
                        </a:ext>
                      </a:extLst>
                    </a:blip>
                    <a:stretch>
                      <a:fillRect/>
                    </a:stretch>
                  </pic:blipFill>
                  <pic:spPr>
                    <a:xfrm>
                      <a:off x="0" y="0"/>
                      <a:ext cx="4638095" cy="3961905"/>
                    </a:xfrm>
                    <a:prstGeom prst="rect">
                      <a:avLst/>
                    </a:prstGeom>
                  </pic:spPr>
                </pic:pic>
              </a:graphicData>
            </a:graphic>
          </wp:inline>
        </w:drawing>
      </w:r>
    </w:p>
    <w:p w:rsidR="009C4747" w:rsidP="00160D05" w:rsidRDefault="009C4747" w14:paraId="2165A1B1" w14:textId="7B834B7E">
      <w:pPr>
        <w:spacing w:line="480" w:lineRule="auto"/>
        <w:rPr>
          <w:rFonts w:ascii="Times New Roman" w:hAnsi="Times New Roman" w:cs="Times New Roman"/>
          <w:b/>
          <w:sz w:val="24"/>
          <w:szCs w:val="24"/>
        </w:rPr>
      </w:pPr>
    </w:p>
    <w:p w:rsidR="00695095" w:rsidRDefault="00695095" w14:paraId="76F42911" w14:textId="1BD43F91">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9C4747" w:rsidP="00160D05" w:rsidRDefault="009C4747" w14:paraId="46CBF13C" w14:textId="770441E1">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Figure 3</w:t>
      </w:r>
    </w:p>
    <w:p w:rsidR="00CB09F3" w:rsidP="00160D05" w:rsidRDefault="00CB09F3" w14:paraId="4645DB26" w14:textId="77777777">
      <w:pPr>
        <w:spacing w:line="480" w:lineRule="auto"/>
        <w:rPr>
          <w:rFonts w:ascii="Times New Roman" w:hAnsi="Times New Roman" w:cs="Times New Roman"/>
          <w:b/>
          <w:sz w:val="24"/>
          <w:szCs w:val="24"/>
        </w:rPr>
      </w:pPr>
    </w:p>
    <w:p w:rsidR="00CB09F3" w:rsidP="00160D05" w:rsidRDefault="00CB09F3" w14:paraId="55A76D9A" w14:textId="77777777">
      <w:pPr>
        <w:spacing w:line="480" w:lineRule="auto"/>
        <w:rPr>
          <w:rFonts w:ascii="Times New Roman" w:hAnsi="Times New Roman" w:cs="Times New Roman"/>
          <w:b/>
          <w:sz w:val="24"/>
          <w:szCs w:val="24"/>
        </w:rPr>
      </w:pPr>
    </w:p>
    <w:p w:rsidR="009C4747" w:rsidP="00160D05" w:rsidRDefault="009C4747" w14:paraId="79604A13" w14:textId="00F51807">
      <w:pPr>
        <w:spacing w:line="480" w:lineRule="auto"/>
        <w:rPr>
          <w:rFonts w:ascii="Times New Roman" w:hAnsi="Times New Roman" w:cs="Times New Roman"/>
          <w:b/>
          <w:sz w:val="24"/>
          <w:szCs w:val="24"/>
        </w:rPr>
      </w:pPr>
      <w:r w:rsidRPr="00160D05">
        <w:rPr>
          <w:rFonts w:ascii="Times New Roman" w:hAnsi="Times New Roman" w:cs="Times New Roman"/>
          <w:noProof/>
          <w:lang w:val="en-GB" w:eastAsia="en-GB"/>
        </w:rPr>
        <w:drawing>
          <wp:inline distT="0" distB="0" distL="0" distR="0" wp14:anchorId="0808CC70" wp14:editId="60C6469A">
            <wp:extent cx="5731510" cy="4052471"/>
            <wp:effectExtent l="0" t="0" r="254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3.png"/>
                    <pic:cNvPicPr/>
                  </pic:nvPicPr>
                  <pic:blipFill>
                    <a:blip r:embed="rId7">
                      <a:extLst>
                        <a:ext uri="{28A0092B-C50C-407E-A947-70E740481C1C}">
                          <a14:useLocalDpi xmlns:a14="http://schemas.microsoft.com/office/drawing/2010/main" val="0"/>
                        </a:ext>
                      </a:extLst>
                    </a:blip>
                    <a:stretch>
                      <a:fillRect/>
                    </a:stretch>
                  </pic:blipFill>
                  <pic:spPr>
                    <a:xfrm>
                      <a:off x="0" y="0"/>
                      <a:ext cx="5731510" cy="4052471"/>
                    </a:xfrm>
                    <a:prstGeom prst="rect">
                      <a:avLst/>
                    </a:prstGeom>
                  </pic:spPr>
                </pic:pic>
              </a:graphicData>
            </a:graphic>
          </wp:inline>
        </w:drawing>
      </w:r>
    </w:p>
    <w:p w:rsidR="00695095" w:rsidRDefault="00695095" w14:paraId="606BA7F2" w14:textId="77777777">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9C4747" w:rsidP="00160D05" w:rsidRDefault="009C4747" w14:paraId="65450E3B" w14:textId="1F677E79">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Figure 4</w:t>
      </w:r>
    </w:p>
    <w:p w:rsidR="00CB09F3" w:rsidP="00160D05" w:rsidRDefault="00CB09F3" w14:paraId="7E6D0675" w14:textId="77777777">
      <w:pPr>
        <w:spacing w:line="480" w:lineRule="auto"/>
        <w:rPr>
          <w:rFonts w:ascii="Times New Roman" w:hAnsi="Times New Roman" w:cs="Times New Roman"/>
          <w:b/>
          <w:sz w:val="24"/>
          <w:szCs w:val="24"/>
        </w:rPr>
      </w:pPr>
    </w:p>
    <w:p w:rsidR="00CB09F3" w:rsidP="00160D05" w:rsidRDefault="00CB09F3" w14:paraId="3937A6E9" w14:textId="77777777">
      <w:pPr>
        <w:spacing w:line="480" w:lineRule="auto"/>
        <w:rPr>
          <w:rFonts w:ascii="Times New Roman" w:hAnsi="Times New Roman" w:cs="Times New Roman"/>
          <w:b/>
          <w:sz w:val="24"/>
          <w:szCs w:val="24"/>
        </w:rPr>
      </w:pPr>
    </w:p>
    <w:p w:rsidR="009C4747" w:rsidP="00160D05" w:rsidRDefault="009C4747" w14:paraId="5C6CFAC5" w14:textId="379DBBBA">
      <w:pPr>
        <w:spacing w:line="480" w:lineRule="auto"/>
        <w:rPr>
          <w:rFonts w:ascii="Times New Roman" w:hAnsi="Times New Roman" w:cs="Times New Roman"/>
          <w:b/>
          <w:sz w:val="24"/>
          <w:szCs w:val="24"/>
        </w:rPr>
      </w:pPr>
      <w:r w:rsidRPr="00160D05">
        <w:rPr>
          <w:rFonts w:ascii="Times New Roman" w:hAnsi="Times New Roman" w:cs="Times New Roman"/>
          <w:noProof/>
          <w:sz w:val="24"/>
          <w:szCs w:val="24"/>
          <w:lang w:val="en-GB" w:eastAsia="en-GB"/>
        </w:rPr>
        <w:drawing>
          <wp:inline distT="0" distB="0" distL="0" distR="0" wp14:anchorId="3FC9C8D7" wp14:editId="48DBBB6A">
            <wp:extent cx="5731510" cy="2043381"/>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4.png"/>
                    <pic:cNvPicPr/>
                  </pic:nvPicPr>
                  <pic:blipFill>
                    <a:blip r:embed="rId8">
                      <a:extLst>
                        <a:ext uri="{28A0092B-C50C-407E-A947-70E740481C1C}">
                          <a14:useLocalDpi xmlns:a14="http://schemas.microsoft.com/office/drawing/2010/main" val="0"/>
                        </a:ext>
                      </a:extLst>
                    </a:blip>
                    <a:stretch>
                      <a:fillRect/>
                    </a:stretch>
                  </pic:blipFill>
                  <pic:spPr>
                    <a:xfrm>
                      <a:off x="0" y="0"/>
                      <a:ext cx="5731510" cy="2043381"/>
                    </a:xfrm>
                    <a:prstGeom prst="rect">
                      <a:avLst/>
                    </a:prstGeom>
                  </pic:spPr>
                </pic:pic>
              </a:graphicData>
            </a:graphic>
          </wp:inline>
        </w:drawing>
      </w:r>
    </w:p>
    <w:p w:rsidR="00695095" w:rsidRDefault="00695095" w14:paraId="0ED29DC5" w14:textId="77777777">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9C4747" w:rsidP="00160D05" w:rsidRDefault="009C4747" w14:paraId="2C8B558C" w14:textId="1D16CD67">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Figure 5</w:t>
      </w:r>
    </w:p>
    <w:p w:rsidRPr="00160D05" w:rsidR="009C4747" w:rsidP="00160D05" w:rsidRDefault="009C4747" w14:paraId="4BCDB3E2" w14:textId="77777777">
      <w:pPr>
        <w:spacing w:line="480" w:lineRule="auto"/>
        <w:rPr>
          <w:rFonts w:ascii="Times New Roman" w:hAnsi="Times New Roman" w:cs="Times New Roman"/>
          <w:b/>
          <w:sz w:val="24"/>
          <w:szCs w:val="24"/>
        </w:rPr>
      </w:pPr>
    </w:p>
    <w:p w:rsidR="009C4747" w:rsidP="00423D76" w:rsidRDefault="009C4747" w14:paraId="39561C78" w14:textId="77777777">
      <w:pPr>
        <w:spacing w:after="0" w:line="480" w:lineRule="auto"/>
        <w:rPr>
          <w:rFonts w:ascii="Times New Roman" w:hAnsi="Times New Roman" w:cs="Times New Roman"/>
          <w:b/>
          <w:sz w:val="24"/>
          <w:szCs w:val="24"/>
        </w:rPr>
      </w:pPr>
      <w:r w:rsidRPr="00160D05">
        <w:rPr>
          <w:rFonts w:ascii="Times New Roman" w:hAnsi="Times New Roman" w:eastAsia="Calibri" w:cs="Times New Roman"/>
          <w:noProof/>
          <w:sz w:val="24"/>
          <w:szCs w:val="24"/>
          <w:lang w:val="en-GB" w:eastAsia="en-GB"/>
        </w:rPr>
        <w:drawing>
          <wp:inline distT="0" distB="0" distL="0" distR="0" wp14:anchorId="6929C138" wp14:editId="11567865">
            <wp:extent cx="5731510" cy="3368487"/>
            <wp:effectExtent l="0" t="0" r="254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chap7.png"/>
                    <pic:cNvPicPr/>
                  </pic:nvPicPr>
                  <pic:blipFill>
                    <a:blip r:embed="rId9">
                      <a:extLst>
                        <a:ext uri="{28A0092B-C50C-407E-A947-70E740481C1C}">
                          <a14:useLocalDpi xmlns:a14="http://schemas.microsoft.com/office/drawing/2010/main" val="0"/>
                        </a:ext>
                      </a:extLst>
                    </a:blip>
                    <a:stretch>
                      <a:fillRect/>
                    </a:stretch>
                  </pic:blipFill>
                  <pic:spPr>
                    <a:xfrm>
                      <a:off x="0" y="0"/>
                      <a:ext cx="5731510" cy="3368487"/>
                    </a:xfrm>
                    <a:prstGeom prst="rect">
                      <a:avLst/>
                    </a:prstGeom>
                  </pic:spPr>
                </pic:pic>
              </a:graphicData>
            </a:graphic>
          </wp:inline>
        </w:drawing>
      </w:r>
    </w:p>
    <w:p w:rsidR="009C4747" w:rsidP="00423D76" w:rsidRDefault="009C4747" w14:paraId="029323E2" w14:textId="2DF0C016">
      <w:pPr>
        <w:spacing w:after="0" w:line="480" w:lineRule="auto"/>
        <w:rPr>
          <w:rFonts w:ascii="Times New Roman" w:hAnsi="Times New Roman" w:cs="Times New Roman"/>
          <w:b/>
          <w:sz w:val="24"/>
          <w:szCs w:val="24"/>
        </w:rPr>
      </w:pPr>
    </w:p>
    <w:p w:rsidR="00695095" w:rsidRDefault="00695095" w14:paraId="0805C76A" w14:textId="40FB4EA1">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8A2FF1" w:rsidP="00423D76" w:rsidRDefault="009C4747" w14:paraId="7B315FFF" w14:textId="77777777">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Table 1</w:t>
      </w:r>
    </w:p>
    <w:p w:rsidR="008A2FF1" w:rsidP="00423D76" w:rsidRDefault="008A2FF1" w14:paraId="252100EA" w14:textId="77777777">
      <w:pPr>
        <w:spacing w:after="0" w:line="48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780"/>
        <w:gridCol w:w="1837"/>
        <w:gridCol w:w="1837"/>
        <w:gridCol w:w="1781"/>
        <w:gridCol w:w="1781"/>
      </w:tblGrid>
      <w:tr w:rsidRPr="002301F2" w:rsidR="008A2FF1" w:rsidTr="00F67B3E" w14:paraId="466E266F" w14:textId="77777777">
        <w:tc>
          <w:tcPr>
            <w:tcW w:w="1870" w:type="dxa"/>
          </w:tcPr>
          <w:p w:rsidRPr="00160D05" w:rsidR="008A2FF1" w:rsidP="00F67B3E" w:rsidRDefault="008A2FF1" w14:paraId="7E2CE693" w14:textId="77777777">
            <w:pPr>
              <w:spacing w:line="480" w:lineRule="auto"/>
              <w:rPr>
                <w:rFonts w:ascii="Times New Roman" w:hAnsi="Times New Roman" w:eastAsia="Calibri" w:cs="Times New Roman"/>
                <w:sz w:val="24"/>
                <w:szCs w:val="24"/>
              </w:rPr>
            </w:pPr>
          </w:p>
        </w:tc>
        <w:tc>
          <w:tcPr>
            <w:tcW w:w="1870" w:type="dxa"/>
          </w:tcPr>
          <w:p w:rsidRPr="00FB220A" w:rsidR="008A2FF1" w:rsidP="00F67B3E" w:rsidRDefault="008A2FF1" w14:paraId="1B967FE1" w14:textId="77777777">
            <w:pPr>
              <w:spacing w:line="480" w:lineRule="auto"/>
              <w:rPr>
                <w:rFonts w:ascii="Times New Roman" w:hAnsi="Times New Roman" w:eastAsia="Calibri" w:cs="Times New Roman"/>
                <w:b/>
                <w:sz w:val="24"/>
                <w:szCs w:val="24"/>
              </w:rPr>
            </w:pPr>
            <w:r w:rsidRPr="00FB220A">
              <w:rPr>
                <w:rFonts w:ascii="Times New Roman" w:hAnsi="Times New Roman" w:eastAsia="Calibri" w:cs="Times New Roman"/>
                <w:b/>
                <w:sz w:val="24"/>
                <w:szCs w:val="24"/>
              </w:rPr>
              <w:t>Method 1</w:t>
            </w:r>
          </w:p>
        </w:tc>
        <w:tc>
          <w:tcPr>
            <w:tcW w:w="1870" w:type="dxa"/>
          </w:tcPr>
          <w:p w:rsidRPr="00FB220A" w:rsidR="008A2FF1" w:rsidP="00F67B3E" w:rsidRDefault="008A2FF1" w14:paraId="77B4928F" w14:textId="77777777">
            <w:pPr>
              <w:spacing w:line="480" w:lineRule="auto"/>
              <w:rPr>
                <w:rFonts w:ascii="Times New Roman" w:hAnsi="Times New Roman" w:eastAsia="Calibri" w:cs="Times New Roman"/>
                <w:b/>
                <w:sz w:val="24"/>
                <w:szCs w:val="24"/>
              </w:rPr>
            </w:pPr>
            <w:r w:rsidRPr="00FB220A">
              <w:rPr>
                <w:rFonts w:ascii="Times New Roman" w:hAnsi="Times New Roman" w:eastAsia="Calibri" w:cs="Times New Roman"/>
                <w:b/>
                <w:sz w:val="24"/>
                <w:szCs w:val="24"/>
              </w:rPr>
              <w:t>Method 2</w:t>
            </w:r>
          </w:p>
        </w:tc>
        <w:tc>
          <w:tcPr>
            <w:tcW w:w="1870" w:type="dxa"/>
          </w:tcPr>
          <w:p w:rsidRPr="00FB220A" w:rsidR="008A2FF1" w:rsidP="00F67B3E" w:rsidRDefault="008A2FF1" w14:paraId="65675E26" w14:textId="77777777">
            <w:pPr>
              <w:spacing w:line="480" w:lineRule="auto"/>
              <w:rPr>
                <w:rFonts w:ascii="Times New Roman" w:hAnsi="Times New Roman" w:eastAsia="Calibri" w:cs="Times New Roman"/>
                <w:b/>
                <w:sz w:val="24"/>
                <w:szCs w:val="24"/>
              </w:rPr>
            </w:pPr>
            <w:r w:rsidRPr="00FB220A">
              <w:rPr>
                <w:rFonts w:ascii="Times New Roman" w:hAnsi="Times New Roman" w:eastAsia="Calibri" w:cs="Times New Roman"/>
                <w:b/>
                <w:sz w:val="24"/>
                <w:szCs w:val="24"/>
              </w:rPr>
              <w:t>Method 3</w:t>
            </w:r>
          </w:p>
        </w:tc>
        <w:tc>
          <w:tcPr>
            <w:tcW w:w="1870" w:type="dxa"/>
          </w:tcPr>
          <w:p w:rsidRPr="00FB220A" w:rsidR="008A2FF1" w:rsidP="00F67B3E" w:rsidRDefault="008A2FF1" w14:paraId="4993CEB7" w14:textId="77777777">
            <w:pPr>
              <w:spacing w:line="480" w:lineRule="auto"/>
              <w:rPr>
                <w:rFonts w:ascii="Times New Roman" w:hAnsi="Times New Roman" w:eastAsia="Calibri" w:cs="Times New Roman"/>
                <w:b/>
                <w:sz w:val="24"/>
                <w:szCs w:val="24"/>
              </w:rPr>
            </w:pPr>
            <w:r w:rsidRPr="00FB220A">
              <w:rPr>
                <w:rFonts w:ascii="Times New Roman" w:hAnsi="Times New Roman" w:eastAsia="Calibri" w:cs="Times New Roman"/>
                <w:b/>
                <w:sz w:val="24"/>
                <w:szCs w:val="24"/>
              </w:rPr>
              <w:t>Synthesis</w:t>
            </w:r>
          </w:p>
        </w:tc>
      </w:tr>
      <w:tr w:rsidRPr="002301F2" w:rsidR="008A2FF1" w:rsidTr="00F67B3E" w14:paraId="7A21C11A" w14:textId="77777777">
        <w:tc>
          <w:tcPr>
            <w:tcW w:w="1870" w:type="dxa"/>
          </w:tcPr>
          <w:p w:rsidRPr="00FB220A" w:rsidR="008A2FF1" w:rsidP="00F67B3E" w:rsidRDefault="008A2FF1" w14:paraId="0AC55601" w14:textId="77777777">
            <w:pPr>
              <w:spacing w:line="480" w:lineRule="auto"/>
              <w:rPr>
                <w:rFonts w:ascii="Times New Roman" w:hAnsi="Times New Roman" w:eastAsia="Calibri" w:cs="Times New Roman"/>
                <w:b/>
                <w:sz w:val="24"/>
                <w:szCs w:val="24"/>
              </w:rPr>
            </w:pPr>
            <w:r w:rsidRPr="00FB220A">
              <w:rPr>
                <w:rFonts w:ascii="Times New Roman" w:hAnsi="Times New Roman" w:eastAsia="Calibri" w:cs="Times New Roman"/>
                <w:b/>
                <w:sz w:val="24"/>
                <w:szCs w:val="24"/>
              </w:rPr>
              <w:t>Schema employed</w:t>
            </w:r>
          </w:p>
        </w:tc>
        <w:tc>
          <w:tcPr>
            <w:tcW w:w="1870" w:type="dxa"/>
          </w:tcPr>
          <w:p w:rsidRPr="00160D05" w:rsidR="008A2FF1" w:rsidP="00F67B3E" w:rsidRDefault="008A2FF1" w14:paraId="4F812A7F" w14:textId="77777777">
            <w:pPr>
              <w:spacing w:line="480" w:lineRule="auto"/>
              <w:rPr>
                <w:rFonts w:ascii="Times New Roman" w:hAnsi="Times New Roman" w:eastAsia="Calibri" w:cs="Times New Roman"/>
                <w:sz w:val="24"/>
                <w:szCs w:val="24"/>
              </w:rPr>
            </w:pPr>
            <w:r w:rsidRPr="00160D05">
              <w:rPr>
                <w:rFonts w:ascii="Times New Roman" w:hAnsi="Times New Roman" w:eastAsia="Calibri" w:cs="Times New Roman"/>
                <w:sz w:val="24"/>
                <w:szCs w:val="24"/>
              </w:rPr>
              <w:t>Bespoke</w:t>
            </w:r>
          </w:p>
        </w:tc>
        <w:tc>
          <w:tcPr>
            <w:tcW w:w="1870" w:type="dxa"/>
          </w:tcPr>
          <w:p w:rsidRPr="00160D05" w:rsidR="008A2FF1" w:rsidP="00F67B3E" w:rsidRDefault="008A2FF1" w14:paraId="29482494" w14:textId="77777777">
            <w:pPr>
              <w:spacing w:line="480" w:lineRule="auto"/>
              <w:rPr>
                <w:rFonts w:ascii="Times New Roman" w:hAnsi="Times New Roman" w:eastAsia="Calibri" w:cs="Times New Roman"/>
                <w:sz w:val="24"/>
                <w:szCs w:val="24"/>
              </w:rPr>
            </w:pPr>
            <w:r w:rsidRPr="00160D05">
              <w:rPr>
                <w:rFonts w:ascii="Times New Roman" w:hAnsi="Times New Roman" w:eastAsia="Calibri" w:cs="Times New Roman"/>
                <w:sz w:val="24"/>
                <w:szCs w:val="24"/>
              </w:rPr>
              <w:t>METS</w:t>
            </w:r>
          </w:p>
        </w:tc>
        <w:tc>
          <w:tcPr>
            <w:tcW w:w="1870" w:type="dxa"/>
          </w:tcPr>
          <w:p w:rsidRPr="00160D05" w:rsidR="008A2FF1" w:rsidP="00F67B3E" w:rsidRDefault="008A2FF1" w14:paraId="4FAFFE75" w14:textId="77777777">
            <w:pPr>
              <w:spacing w:line="480" w:lineRule="auto"/>
              <w:rPr>
                <w:rFonts w:ascii="Times New Roman" w:hAnsi="Times New Roman" w:eastAsia="Calibri" w:cs="Times New Roman"/>
                <w:sz w:val="24"/>
                <w:szCs w:val="24"/>
              </w:rPr>
            </w:pPr>
            <w:r w:rsidRPr="00160D05">
              <w:rPr>
                <w:rFonts w:ascii="Times New Roman" w:hAnsi="Times New Roman" w:eastAsia="Calibri" w:cs="Times New Roman"/>
                <w:sz w:val="24"/>
                <w:szCs w:val="24"/>
              </w:rPr>
              <w:t>METS</w:t>
            </w:r>
          </w:p>
        </w:tc>
        <w:tc>
          <w:tcPr>
            <w:tcW w:w="1870" w:type="dxa"/>
          </w:tcPr>
          <w:p w:rsidRPr="002301F2" w:rsidR="008A2FF1" w:rsidP="00F67B3E" w:rsidRDefault="008A2FF1" w14:paraId="2DC1AD4A" w14:textId="77777777">
            <w:pPr>
              <w:spacing w:line="480" w:lineRule="auto"/>
              <w:rPr>
                <w:rFonts w:ascii="Times New Roman" w:hAnsi="Times New Roman" w:eastAsia="Calibri" w:cs="Times New Roman"/>
                <w:sz w:val="24"/>
                <w:szCs w:val="24"/>
              </w:rPr>
            </w:pPr>
            <w:r w:rsidRPr="00160D05">
              <w:rPr>
                <w:rFonts w:ascii="Times New Roman" w:hAnsi="Times New Roman" w:eastAsia="Calibri" w:cs="Times New Roman"/>
                <w:sz w:val="24"/>
                <w:szCs w:val="24"/>
              </w:rPr>
              <w:t>METS</w:t>
            </w:r>
          </w:p>
        </w:tc>
      </w:tr>
      <w:tr w:rsidRPr="002301F2" w:rsidR="008A2FF1" w:rsidTr="00F67B3E" w14:paraId="05BDE120" w14:textId="77777777">
        <w:tc>
          <w:tcPr>
            <w:tcW w:w="1870" w:type="dxa"/>
          </w:tcPr>
          <w:p w:rsidRPr="00FB220A" w:rsidR="008A2FF1" w:rsidP="00F67B3E" w:rsidRDefault="008A2FF1" w14:paraId="7BF9FEBF" w14:textId="77777777">
            <w:pPr>
              <w:spacing w:line="480" w:lineRule="auto"/>
              <w:rPr>
                <w:rFonts w:ascii="Times New Roman" w:hAnsi="Times New Roman" w:eastAsia="Calibri" w:cs="Times New Roman"/>
                <w:b/>
                <w:sz w:val="24"/>
                <w:szCs w:val="24"/>
              </w:rPr>
            </w:pPr>
            <w:r w:rsidRPr="00FB220A">
              <w:rPr>
                <w:rFonts w:ascii="Times New Roman" w:hAnsi="Times New Roman" w:eastAsia="Calibri" w:cs="Times New Roman"/>
                <w:b/>
                <w:sz w:val="24"/>
                <w:szCs w:val="24"/>
              </w:rPr>
              <w:t>Primary function</w:t>
            </w:r>
          </w:p>
        </w:tc>
        <w:tc>
          <w:tcPr>
            <w:tcW w:w="1870" w:type="dxa"/>
          </w:tcPr>
          <w:p w:rsidRPr="00160D05" w:rsidR="008A2FF1" w:rsidP="00F67B3E" w:rsidRDefault="008A2FF1" w14:paraId="40AEF2C7" w14:textId="77777777">
            <w:pPr>
              <w:spacing w:line="480" w:lineRule="auto"/>
              <w:rPr>
                <w:rFonts w:ascii="Times New Roman" w:hAnsi="Times New Roman" w:eastAsia="Calibri" w:cs="Times New Roman"/>
                <w:sz w:val="24"/>
                <w:szCs w:val="24"/>
              </w:rPr>
            </w:pPr>
            <w:r w:rsidRPr="00160D05">
              <w:rPr>
                <w:rFonts w:ascii="Times New Roman" w:hAnsi="Times New Roman" w:eastAsia="Calibri" w:cs="Times New Roman"/>
                <w:sz w:val="24"/>
                <w:szCs w:val="24"/>
              </w:rPr>
              <w:t>Constraint</w:t>
            </w:r>
          </w:p>
        </w:tc>
        <w:tc>
          <w:tcPr>
            <w:tcW w:w="1870" w:type="dxa"/>
          </w:tcPr>
          <w:p w:rsidRPr="00160D05" w:rsidR="008A2FF1" w:rsidP="00F67B3E" w:rsidRDefault="008A2FF1" w14:paraId="12A48CD8" w14:textId="77777777">
            <w:pPr>
              <w:spacing w:line="480" w:lineRule="auto"/>
              <w:rPr>
                <w:rFonts w:ascii="Times New Roman" w:hAnsi="Times New Roman" w:eastAsia="Calibri" w:cs="Times New Roman"/>
                <w:sz w:val="24"/>
                <w:szCs w:val="24"/>
              </w:rPr>
            </w:pPr>
            <w:r w:rsidRPr="00160D05">
              <w:rPr>
                <w:rFonts w:ascii="Times New Roman" w:hAnsi="Times New Roman" w:eastAsia="Calibri" w:cs="Times New Roman"/>
                <w:sz w:val="24"/>
                <w:szCs w:val="24"/>
              </w:rPr>
              <w:t>Templating</w:t>
            </w:r>
          </w:p>
        </w:tc>
        <w:tc>
          <w:tcPr>
            <w:tcW w:w="1870" w:type="dxa"/>
          </w:tcPr>
          <w:p w:rsidRPr="00160D05" w:rsidR="008A2FF1" w:rsidP="00F67B3E" w:rsidRDefault="008A2FF1" w14:paraId="4DBBF80F" w14:textId="77777777">
            <w:pPr>
              <w:spacing w:line="480" w:lineRule="auto"/>
              <w:rPr>
                <w:rFonts w:ascii="Times New Roman" w:hAnsi="Times New Roman" w:eastAsia="Calibri" w:cs="Times New Roman"/>
                <w:sz w:val="24"/>
                <w:szCs w:val="24"/>
              </w:rPr>
            </w:pPr>
            <w:r w:rsidRPr="00160D05">
              <w:rPr>
                <w:rFonts w:ascii="Times New Roman" w:hAnsi="Times New Roman" w:eastAsia="Calibri" w:cs="Times New Roman"/>
                <w:sz w:val="24"/>
                <w:szCs w:val="24"/>
              </w:rPr>
              <w:t>Constraint</w:t>
            </w:r>
          </w:p>
        </w:tc>
        <w:tc>
          <w:tcPr>
            <w:tcW w:w="1870" w:type="dxa"/>
          </w:tcPr>
          <w:p w:rsidRPr="002301F2" w:rsidR="008A2FF1" w:rsidP="00F67B3E" w:rsidRDefault="008A2FF1" w14:paraId="3F283D21" w14:textId="77777777">
            <w:pPr>
              <w:spacing w:line="480" w:lineRule="auto"/>
              <w:rPr>
                <w:rFonts w:ascii="Times New Roman" w:hAnsi="Times New Roman" w:eastAsia="Calibri" w:cs="Times New Roman"/>
                <w:sz w:val="24"/>
                <w:szCs w:val="24"/>
              </w:rPr>
            </w:pPr>
            <w:r w:rsidRPr="00160D05">
              <w:rPr>
                <w:rFonts w:ascii="Times New Roman" w:hAnsi="Times New Roman" w:eastAsia="Calibri" w:cs="Times New Roman"/>
                <w:sz w:val="24"/>
                <w:szCs w:val="24"/>
              </w:rPr>
              <w:t>Constraint</w:t>
            </w:r>
          </w:p>
        </w:tc>
      </w:tr>
      <w:tr w:rsidRPr="002301F2" w:rsidR="008A2FF1" w:rsidTr="00F67B3E" w14:paraId="421EC854" w14:textId="77777777">
        <w:tc>
          <w:tcPr>
            <w:tcW w:w="1870" w:type="dxa"/>
          </w:tcPr>
          <w:p w:rsidRPr="00FB220A" w:rsidR="008A2FF1" w:rsidP="00F67B3E" w:rsidRDefault="008A2FF1" w14:paraId="60723CB3" w14:textId="77777777">
            <w:pPr>
              <w:spacing w:line="480" w:lineRule="auto"/>
              <w:rPr>
                <w:rFonts w:ascii="Times New Roman" w:hAnsi="Times New Roman" w:eastAsia="Calibri" w:cs="Times New Roman"/>
                <w:b/>
                <w:sz w:val="24"/>
                <w:szCs w:val="24"/>
              </w:rPr>
            </w:pPr>
            <w:r w:rsidRPr="00FB220A">
              <w:rPr>
                <w:rFonts w:ascii="Times New Roman" w:hAnsi="Times New Roman" w:eastAsia="Calibri" w:cs="Times New Roman"/>
                <w:b/>
                <w:sz w:val="24"/>
                <w:szCs w:val="24"/>
              </w:rPr>
              <w:t>Relation to referent schema</w:t>
            </w:r>
          </w:p>
        </w:tc>
        <w:tc>
          <w:tcPr>
            <w:tcW w:w="1870" w:type="dxa"/>
          </w:tcPr>
          <w:p w:rsidRPr="00160D05" w:rsidR="008A2FF1" w:rsidP="00F67B3E" w:rsidRDefault="008A2FF1" w14:paraId="198F8216" w14:textId="77777777">
            <w:pPr>
              <w:spacing w:line="480" w:lineRule="auto"/>
              <w:rPr>
                <w:rFonts w:ascii="Times New Roman" w:hAnsi="Times New Roman" w:eastAsia="Calibri" w:cs="Times New Roman"/>
                <w:sz w:val="24"/>
                <w:szCs w:val="24"/>
              </w:rPr>
            </w:pPr>
            <w:r w:rsidRPr="00160D05">
              <w:rPr>
                <w:rFonts w:ascii="Times New Roman" w:hAnsi="Times New Roman" w:eastAsia="Calibri" w:cs="Times New Roman"/>
                <w:sz w:val="24"/>
                <w:szCs w:val="24"/>
              </w:rPr>
              <w:t>XSLT transformation</w:t>
            </w:r>
          </w:p>
        </w:tc>
        <w:tc>
          <w:tcPr>
            <w:tcW w:w="1870" w:type="dxa"/>
          </w:tcPr>
          <w:p w:rsidRPr="00160D05" w:rsidR="008A2FF1" w:rsidP="00F67B3E" w:rsidRDefault="008A2FF1" w14:paraId="317E3E6A" w14:textId="77777777">
            <w:pPr>
              <w:spacing w:line="480" w:lineRule="auto"/>
              <w:rPr>
                <w:rFonts w:ascii="Times New Roman" w:hAnsi="Times New Roman" w:eastAsia="Calibri" w:cs="Times New Roman"/>
                <w:sz w:val="24"/>
                <w:szCs w:val="24"/>
              </w:rPr>
            </w:pPr>
            <w:r w:rsidRPr="00160D05">
              <w:rPr>
                <w:rFonts w:ascii="Times New Roman" w:hAnsi="Times New Roman" w:eastAsia="Calibri" w:cs="Times New Roman"/>
                <w:sz w:val="24"/>
                <w:szCs w:val="24"/>
              </w:rPr>
              <w:t>XSLT transformation</w:t>
            </w:r>
          </w:p>
        </w:tc>
        <w:tc>
          <w:tcPr>
            <w:tcW w:w="1870" w:type="dxa"/>
          </w:tcPr>
          <w:p w:rsidRPr="00160D05" w:rsidR="008A2FF1" w:rsidP="00F67B3E" w:rsidRDefault="008A2FF1" w14:paraId="532D39BB" w14:textId="77777777">
            <w:pPr>
              <w:spacing w:line="480" w:lineRule="auto"/>
              <w:rPr>
                <w:rFonts w:ascii="Times New Roman" w:hAnsi="Times New Roman" w:eastAsia="Calibri" w:cs="Times New Roman"/>
                <w:sz w:val="24"/>
                <w:szCs w:val="24"/>
              </w:rPr>
            </w:pPr>
            <w:r w:rsidRPr="00160D05">
              <w:rPr>
                <w:rFonts w:ascii="Times New Roman" w:hAnsi="Times New Roman" w:eastAsia="Calibri" w:cs="Times New Roman"/>
                <w:sz w:val="24"/>
                <w:szCs w:val="24"/>
              </w:rPr>
              <w:t>Mapping</w:t>
            </w:r>
          </w:p>
        </w:tc>
        <w:tc>
          <w:tcPr>
            <w:tcW w:w="1870" w:type="dxa"/>
          </w:tcPr>
          <w:p w:rsidRPr="002301F2" w:rsidR="008A2FF1" w:rsidP="00F67B3E" w:rsidRDefault="008A2FF1" w14:paraId="090C90E1" w14:textId="77777777">
            <w:pPr>
              <w:spacing w:line="480" w:lineRule="auto"/>
              <w:rPr>
                <w:rFonts w:ascii="Times New Roman" w:hAnsi="Times New Roman" w:eastAsia="Calibri" w:cs="Times New Roman"/>
                <w:sz w:val="24"/>
                <w:szCs w:val="24"/>
              </w:rPr>
            </w:pPr>
            <w:r w:rsidRPr="00160D05">
              <w:rPr>
                <w:rFonts w:ascii="Times New Roman" w:hAnsi="Times New Roman" w:eastAsia="Calibri" w:cs="Times New Roman"/>
                <w:sz w:val="24"/>
                <w:szCs w:val="24"/>
              </w:rPr>
              <w:t>Mapping</w:t>
            </w:r>
          </w:p>
        </w:tc>
      </w:tr>
    </w:tbl>
    <w:p w:rsidRPr="00160D05" w:rsidR="00F26A61" w:rsidP="00423D76" w:rsidRDefault="00F26A61" w14:paraId="23B20717" w14:textId="303CBCBA">
      <w:pPr>
        <w:spacing w:after="0" w:line="480" w:lineRule="auto"/>
        <w:rPr>
          <w:rFonts w:ascii="Times New Roman" w:hAnsi="Times New Roman" w:cs="Times New Roman"/>
          <w:b/>
          <w:sz w:val="24"/>
          <w:szCs w:val="24"/>
        </w:rPr>
      </w:pPr>
      <w:r w:rsidRPr="00160D05">
        <w:rPr>
          <w:rFonts w:ascii="Times New Roman" w:hAnsi="Times New Roman" w:cs="Times New Roman"/>
          <w:b/>
          <w:sz w:val="24"/>
          <w:szCs w:val="24"/>
        </w:rPr>
        <w:br w:type="page"/>
      </w:r>
    </w:p>
    <w:p w:rsidRPr="00867B24" w:rsidR="00466D5B" w:rsidP="008A2FF1" w:rsidRDefault="00466D5B" w14:paraId="7BD2F03D" w14:textId="0AB79CED">
      <w:pPr>
        <w:spacing w:line="240" w:lineRule="auto"/>
        <w:rPr>
          <w:rFonts w:ascii="Times New Roman" w:hAnsi="Times New Roman" w:cs="Times New Roman"/>
          <w:b/>
          <w:sz w:val="24"/>
          <w:szCs w:val="24"/>
        </w:rPr>
      </w:pPr>
    </w:p>
    <w:sectPr w:rsidRPr="00867B24" w:rsidR="00466D5B" w:rsidSect="00423D76">
      <w:pgSz w:w="11906" w:h="16838" w:orient="portrait" w:code="9"/>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31E"/>
    <w:rsid w:val="0000007C"/>
    <w:rsid w:val="000379CE"/>
    <w:rsid w:val="00052CD2"/>
    <w:rsid w:val="00084B72"/>
    <w:rsid w:val="000B5701"/>
    <w:rsid w:val="000C0E8B"/>
    <w:rsid w:val="000C6554"/>
    <w:rsid w:val="000D2E39"/>
    <w:rsid w:val="000D6364"/>
    <w:rsid w:val="000F2A63"/>
    <w:rsid w:val="000F4499"/>
    <w:rsid w:val="00114652"/>
    <w:rsid w:val="001519B9"/>
    <w:rsid w:val="00155369"/>
    <w:rsid w:val="00160972"/>
    <w:rsid w:val="00160D05"/>
    <w:rsid w:val="00172E1A"/>
    <w:rsid w:val="00177EA6"/>
    <w:rsid w:val="00193215"/>
    <w:rsid w:val="001B5B70"/>
    <w:rsid w:val="001C4BF5"/>
    <w:rsid w:val="00207F87"/>
    <w:rsid w:val="00212823"/>
    <w:rsid w:val="002160E2"/>
    <w:rsid w:val="0022044B"/>
    <w:rsid w:val="002301F2"/>
    <w:rsid w:val="00232EF8"/>
    <w:rsid w:val="00243C6C"/>
    <w:rsid w:val="002502CC"/>
    <w:rsid w:val="00266C18"/>
    <w:rsid w:val="00284A9F"/>
    <w:rsid w:val="002A35F3"/>
    <w:rsid w:val="002D30C0"/>
    <w:rsid w:val="002E422D"/>
    <w:rsid w:val="002E5D8A"/>
    <w:rsid w:val="00304AC8"/>
    <w:rsid w:val="00307851"/>
    <w:rsid w:val="00311A2E"/>
    <w:rsid w:val="003409C1"/>
    <w:rsid w:val="00366526"/>
    <w:rsid w:val="00386122"/>
    <w:rsid w:val="00387DB0"/>
    <w:rsid w:val="003905E3"/>
    <w:rsid w:val="003D777C"/>
    <w:rsid w:val="00414873"/>
    <w:rsid w:val="00423D76"/>
    <w:rsid w:val="004315E7"/>
    <w:rsid w:val="0044342A"/>
    <w:rsid w:val="00447D85"/>
    <w:rsid w:val="00457EC9"/>
    <w:rsid w:val="00465CCB"/>
    <w:rsid w:val="00466D5B"/>
    <w:rsid w:val="00467B10"/>
    <w:rsid w:val="00472422"/>
    <w:rsid w:val="00484AA2"/>
    <w:rsid w:val="00491E57"/>
    <w:rsid w:val="004B48BB"/>
    <w:rsid w:val="004B54E1"/>
    <w:rsid w:val="004F107E"/>
    <w:rsid w:val="00516EE8"/>
    <w:rsid w:val="005247D9"/>
    <w:rsid w:val="005348F5"/>
    <w:rsid w:val="0054700D"/>
    <w:rsid w:val="00570159"/>
    <w:rsid w:val="00576978"/>
    <w:rsid w:val="00582581"/>
    <w:rsid w:val="00586316"/>
    <w:rsid w:val="00586FED"/>
    <w:rsid w:val="00597A22"/>
    <w:rsid w:val="005A1CC8"/>
    <w:rsid w:val="005B2FAB"/>
    <w:rsid w:val="005E0E3E"/>
    <w:rsid w:val="005E20C4"/>
    <w:rsid w:val="005F219C"/>
    <w:rsid w:val="005F2C07"/>
    <w:rsid w:val="00602A29"/>
    <w:rsid w:val="00610ED0"/>
    <w:rsid w:val="00617B33"/>
    <w:rsid w:val="006333C4"/>
    <w:rsid w:val="00634632"/>
    <w:rsid w:val="006650B6"/>
    <w:rsid w:val="00683E28"/>
    <w:rsid w:val="00695095"/>
    <w:rsid w:val="006A5FC9"/>
    <w:rsid w:val="006B7208"/>
    <w:rsid w:val="006C1E0A"/>
    <w:rsid w:val="006D51E6"/>
    <w:rsid w:val="006E1043"/>
    <w:rsid w:val="006F2A60"/>
    <w:rsid w:val="00707334"/>
    <w:rsid w:val="00715F3B"/>
    <w:rsid w:val="00724DDC"/>
    <w:rsid w:val="007344AE"/>
    <w:rsid w:val="00757F83"/>
    <w:rsid w:val="00760E8A"/>
    <w:rsid w:val="007647ED"/>
    <w:rsid w:val="0078195F"/>
    <w:rsid w:val="007820E1"/>
    <w:rsid w:val="00793398"/>
    <w:rsid w:val="00797D4D"/>
    <w:rsid w:val="007B55DF"/>
    <w:rsid w:val="007D431D"/>
    <w:rsid w:val="007D6405"/>
    <w:rsid w:val="007E3509"/>
    <w:rsid w:val="007F426C"/>
    <w:rsid w:val="00800571"/>
    <w:rsid w:val="00815DA0"/>
    <w:rsid w:val="00824587"/>
    <w:rsid w:val="00831DBF"/>
    <w:rsid w:val="00866B4B"/>
    <w:rsid w:val="00867B24"/>
    <w:rsid w:val="00873751"/>
    <w:rsid w:val="00873D77"/>
    <w:rsid w:val="00875C4A"/>
    <w:rsid w:val="00894EB1"/>
    <w:rsid w:val="008A2FF1"/>
    <w:rsid w:val="008A3A67"/>
    <w:rsid w:val="008B56CD"/>
    <w:rsid w:val="008D4A2B"/>
    <w:rsid w:val="008E0994"/>
    <w:rsid w:val="00921323"/>
    <w:rsid w:val="00926994"/>
    <w:rsid w:val="00927CA9"/>
    <w:rsid w:val="009325A4"/>
    <w:rsid w:val="00964046"/>
    <w:rsid w:val="00982A43"/>
    <w:rsid w:val="009A2BF8"/>
    <w:rsid w:val="009C4747"/>
    <w:rsid w:val="00A10B6F"/>
    <w:rsid w:val="00A10CDA"/>
    <w:rsid w:val="00A1236D"/>
    <w:rsid w:val="00A17503"/>
    <w:rsid w:val="00A25E97"/>
    <w:rsid w:val="00A6270A"/>
    <w:rsid w:val="00A8521E"/>
    <w:rsid w:val="00A97B79"/>
    <w:rsid w:val="00AB206C"/>
    <w:rsid w:val="00AC00B1"/>
    <w:rsid w:val="00AE1837"/>
    <w:rsid w:val="00AF011F"/>
    <w:rsid w:val="00AF1E8E"/>
    <w:rsid w:val="00B01BB8"/>
    <w:rsid w:val="00B31684"/>
    <w:rsid w:val="00B353FB"/>
    <w:rsid w:val="00B53428"/>
    <w:rsid w:val="00B56445"/>
    <w:rsid w:val="00B6308C"/>
    <w:rsid w:val="00B66AE3"/>
    <w:rsid w:val="00B77E32"/>
    <w:rsid w:val="00B842E4"/>
    <w:rsid w:val="00B93A55"/>
    <w:rsid w:val="00BA19A1"/>
    <w:rsid w:val="00BA48AD"/>
    <w:rsid w:val="00C17013"/>
    <w:rsid w:val="00C43B0B"/>
    <w:rsid w:val="00C95FAF"/>
    <w:rsid w:val="00CA7B37"/>
    <w:rsid w:val="00CB09F3"/>
    <w:rsid w:val="00CB22FB"/>
    <w:rsid w:val="00CC1E57"/>
    <w:rsid w:val="00CC603F"/>
    <w:rsid w:val="00CE15D2"/>
    <w:rsid w:val="00CF40AF"/>
    <w:rsid w:val="00CF73FE"/>
    <w:rsid w:val="00D01D84"/>
    <w:rsid w:val="00D16AA6"/>
    <w:rsid w:val="00D2433C"/>
    <w:rsid w:val="00D353E4"/>
    <w:rsid w:val="00D41C2B"/>
    <w:rsid w:val="00D427A4"/>
    <w:rsid w:val="00D440AA"/>
    <w:rsid w:val="00D461E0"/>
    <w:rsid w:val="00D64A9E"/>
    <w:rsid w:val="00D7731E"/>
    <w:rsid w:val="00D85AB7"/>
    <w:rsid w:val="00D87582"/>
    <w:rsid w:val="00DC0EB9"/>
    <w:rsid w:val="00DC739E"/>
    <w:rsid w:val="00DD3216"/>
    <w:rsid w:val="00DE1B13"/>
    <w:rsid w:val="00DE5861"/>
    <w:rsid w:val="00E6790F"/>
    <w:rsid w:val="00E70DA1"/>
    <w:rsid w:val="00E8638C"/>
    <w:rsid w:val="00E90403"/>
    <w:rsid w:val="00E943C5"/>
    <w:rsid w:val="00E94830"/>
    <w:rsid w:val="00EF001C"/>
    <w:rsid w:val="00EF0D98"/>
    <w:rsid w:val="00EF0F4E"/>
    <w:rsid w:val="00EF7699"/>
    <w:rsid w:val="00F07A0A"/>
    <w:rsid w:val="00F24F9D"/>
    <w:rsid w:val="00F26A61"/>
    <w:rsid w:val="00F31112"/>
    <w:rsid w:val="00F63C0D"/>
    <w:rsid w:val="00F67B3E"/>
    <w:rsid w:val="00F7536A"/>
    <w:rsid w:val="00F768B1"/>
    <w:rsid w:val="00F83E2A"/>
    <w:rsid w:val="00F90FE3"/>
    <w:rsid w:val="00F91B99"/>
    <w:rsid w:val="00FC306F"/>
    <w:rsid w:val="00FC5786"/>
    <w:rsid w:val="017EA092"/>
    <w:rsid w:val="0E264A39"/>
    <w:rsid w:val="1CD6111F"/>
    <w:rsid w:val="24FF2D3D"/>
    <w:rsid w:val="27B60868"/>
    <w:rsid w:val="2AA5233C"/>
    <w:rsid w:val="3E996A35"/>
    <w:rsid w:val="442DDF34"/>
    <w:rsid w:val="556D0DFD"/>
    <w:rsid w:val="572185EF"/>
    <w:rsid w:val="6FC466F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3B65"/>
  <w15:docId w15:val="{61E03977-437C-48CB-A371-E6F8BE2E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160" w:line="259" w:lineRule="auto"/>
    </w:pPr>
    <w:rPr>
      <w:color w:val="00000A"/>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 w:customStyle="1">
    <w:name w:val="Heading"/>
    <w:basedOn w:val="Normal"/>
    <w:next w:val="BodyText"/>
    <w:qFormat/>
    <w:pPr>
      <w:keepNext/>
      <w:spacing w:before="240" w:after="120"/>
    </w:pPr>
    <w:rPr>
      <w:rFonts w:ascii="Liberation Sans" w:hAnsi="Liberation Sans" w:eastAsia="Microsoft YaHei"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Bibliography">
    <w:name w:val="Bibliography"/>
    <w:basedOn w:val="Normal"/>
    <w:next w:val="Normal"/>
    <w:uiPriority w:val="37"/>
    <w:unhideWhenUsed/>
    <w:rsid w:val="00EF001C"/>
    <w:pPr>
      <w:spacing w:after="240" w:line="240" w:lineRule="auto"/>
      <w:ind w:left="720" w:hanging="720"/>
    </w:pPr>
  </w:style>
  <w:style w:type="character" w:styleId="Hyperlink">
    <w:name w:val="Hyperlink"/>
    <w:basedOn w:val="DefaultParagraphFont"/>
    <w:uiPriority w:val="99"/>
    <w:unhideWhenUsed/>
    <w:rsid w:val="00F26A61"/>
    <w:rPr>
      <w:color w:val="0563C1" w:themeColor="hyperlink"/>
      <w:u w:val="single"/>
    </w:rPr>
  </w:style>
  <w:style w:type="paragraph" w:styleId="BalloonText">
    <w:name w:val="Balloon Text"/>
    <w:basedOn w:val="Normal"/>
    <w:link w:val="BalloonTextChar"/>
    <w:uiPriority w:val="99"/>
    <w:semiHidden/>
    <w:unhideWhenUsed/>
    <w:rsid w:val="00177EA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77EA6"/>
    <w:rPr>
      <w:rFonts w:ascii="Segoe UI" w:hAnsi="Segoe UI" w:cs="Segoe UI"/>
      <w:color w:val="00000A"/>
      <w:sz w:val="18"/>
      <w:szCs w:val="18"/>
    </w:rPr>
  </w:style>
  <w:style w:type="table" w:styleId="TableGrid">
    <w:name w:val="Table Grid"/>
    <w:basedOn w:val="TableNormal"/>
    <w:uiPriority w:val="39"/>
    <w:rsid w:val="00DE1B1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3861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826401">
      <w:bodyDiv w:val="1"/>
      <w:marLeft w:val="0"/>
      <w:marRight w:val="0"/>
      <w:marTop w:val="0"/>
      <w:marBottom w:val="0"/>
      <w:divBdr>
        <w:top w:val="none" w:sz="0" w:space="0" w:color="auto"/>
        <w:left w:val="none" w:sz="0" w:space="0" w:color="auto"/>
        <w:bottom w:val="none" w:sz="0" w:space="0" w:color="auto"/>
        <w:right w:val="none" w:sz="0" w:space="0" w:color="auto"/>
      </w:divBdr>
      <w:divsChild>
        <w:div w:id="303587765">
          <w:marLeft w:val="480"/>
          <w:marRight w:val="0"/>
          <w:marTop w:val="0"/>
          <w:marBottom w:val="0"/>
          <w:divBdr>
            <w:top w:val="none" w:sz="0" w:space="0" w:color="auto"/>
            <w:left w:val="none" w:sz="0" w:space="0" w:color="auto"/>
            <w:bottom w:val="none" w:sz="0" w:space="0" w:color="auto"/>
            <w:right w:val="none" w:sz="0" w:space="0" w:color="auto"/>
          </w:divBdr>
          <w:divsChild>
            <w:div w:id="1188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9848">
      <w:bodyDiv w:val="1"/>
      <w:marLeft w:val="0"/>
      <w:marRight w:val="0"/>
      <w:marTop w:val="0"/>
      <w:marBottom w:val="0"/>
      <w:divBdr>
        <w:top w:val="none" w:sz="0" w:space="0" w:color="auto"/>
        <w:left w:val="none" w:sz="0" w:space="0" w:color="auto"/>
        <w:bottom w:val="none" w:sz="0" w:space="0" w:color="auto"/>
        <w:right w:val="none" w:sz="0" w:space="0" w:color="auto"/>
      </w:divBdr>
      <w:divsChild>
        <w:div w:id="502939807">
          <w:marLeft w:val="480"/>
          <w:marRight w:val="0"/>
          <w:marTop w:val="0"/>
          <w:marBottom w:val="0"/>
          <w:divBdr>
            <w:top w:val="none" w:sz="0" w:space="0" w:color="auto"/>
            <w:left w:val="none" w:sz="0" w:space="0" w:color="auto"/>
            <w:bottom w:val="none" w:sz="0" w:space="0" w:color="auto"/>
            <w:right w:val="none" w:sz="0" w:space="0" w:color="auto"/>
          </w:divBdr>
          <w:divsChild>
            <w:div w:id="4317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4856">
      <w:bodyDiv w:val="1"/>
      <w:marLeft w:val="0"/>
      <w:marRight w:val="0"/>
      <w:marTop w:val="0"/>
      <w:marBottom w:val="0"/>
      <w:divBdr>
        <w:top w:val="none" w:sz="0" w:space="0" w:color="auto"/>
        <w:left w:val="none" w:sz="0" w:space="0" w:color="auto"/>
        <w:bottom w:val="none" w:sz="0" w:space="0" w:color="auto"/>
        <w:right w:val="none" w:sz="0" w:space="0" w:color="auto"/>
      </w:divBdr>
      <w:divsChild>
        <w:div w:id="1016923044">
          <w:marLeft w:val="0"/>
          <w:marRight w:val="0"/>
          <w:marTop w:val="0"/>
          <w:marBottom w:val="0"/>
          <w:divBdr>
            <w:top w:val="none" w:sz="0" w:space="0" w:color="auto"/>
            <w:left w:val="none" w:sz="0" w:space="0" w:color="auto"/>
            <w:bottom w:val="none" w:sz="0" w:space="0" w:color="auto"/>
            <w:right w:val="none" w:sz="0" w:space="0" w:color="auto"/>
          </w:divBdr>
          <w:divsChild>
            <w:div w:id="173343135">
              <w:marLeft w:val="0"/>
              <w:marRight w:val="0"/>
              <w:marTop w:val="0"/>
              <w:marBottom w:val="0"/>
              <w:divBdr>
                <w:top w:val="none" w:sz="0" w:space="0" w:color="auto"/>
                <w:left w:val="none" w:sz="0" w:space="0" w:color="auto"/>
                <w:bottom w:val="none" w:sz="0" w:space="0" w:color="auto"/>
                <w:right w:val="none" w:sz="0" w:space="0" w:color="auto"/>
              </w:divBdr>
              <w:divsChild>
                <w:div w:id="135692682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01307015">
      <w:bodyDiv w:val="1"/>
      <w:marLeft w:val="0"/>
      <w:marRight w:val="0"/>
      <w:marTop w:val="0"/>
      <w:marBottom w:val="0"/>
      <w:divBdr>
        <w:top w:val="none" w:sz="0" w:space="0" w:color="auto"/>
        <w:left w:val="none" w:sz="0" w:space="0" w:color="auto"/>
        <w:bottom w:val="none" w:sz="0" w:space="0" w:color="auto"/>
        <w:right w:val="none" w:sz="0" w:space="0" w:color="auto"/>
      </w:divBdr>
      <w:divsChild>
        <w:div w:id="632254551">
          <w:marLeft w:val="0"/>
          <w:marRight w:val="0"/>
          <w:marTop w:val="0"/>
          <w:marBottom w:val="0"/>
          <w:divBdr>
            <w:top w:val="none" w:sz="0" w:space="0" w:color="auto"/>
            <w:left w:val="none" w:sz="0" w:space="0" w:color="auto"/>
            <w:bottom w:val="none" w:sz="0" w:space="0" w:color="auto"/>
            <w:right w:val="none" w:sz="0" w:space="0" w:color="auto"/>
          </w:divBdr>
          <w:divsChild>
            <w:div w:id="149294369">
              <w:marLeft w:val="0"/>
              <w:marRight w:val="0"/>
              <w:marTop w:val="0"/>
              <w:marBottom w:val="0"/>
              <w:divBdr>
                <w:top w:val="none" w:sz="0" w:space="0" w:color="auto"/>
                <w:left w:val="none" w:sz="0" w:space="0" w:color="auto"/>
                <w:bottom w:val="none" w:sz="0" w:space="0" w:color="auto"/>
                <w:right w:val="none" w:sz="0" w:space="0" w:color="auto"/>
              </w:divBdr>
              <w:divsChild>
                <w:div w:id="186613813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01454081">
      <w:bodyDiv w:val="1"/>
      <w:marLeft w:val="0"/>
      <w:marRight w:val="0"/>
      <w:marTop w:val="0"/>
      <w:marBottom w:val="0"/>
      <w:divBdr>
        <w:top w:val="none" w:sz="0" w:space="0" w:color="auto"/>
        <w:left w:val="none" w:sz="0" w:space="0" w:color="auto"/>
        <w:bottom w:val="none" w:sz="0" w:space="0" w:color="auto"/>
        <w:right w:val="none" w:sz="0" w:space="0" w:color="auto"/>
      </w:divBdr>
      <w:divsChild>
        <w:div w:id="1172454727">
          <w:marLeft w:val="480"/>
          <w:marRight w:val="0"/>
          <w:marTop w:val="0"/>
          <w:marBottom w:val="0"/>
          <w:divBdr>
            <w:top w:val="none" w:sz="0" w:space="0" w:color="auto"/>
            <w:left w:val="none" w:sz="0" w:space="0" w:color="auto"/>
            <w:bottom w:val="none" w:sz="0" w:space="0" w:color="auto"/>
            <w:right w:val="none" w:sz="0" w:space="0" w:color="auto"/>
          </w:divBdr>
          <w:divsChild>
            <w:div w:id="14667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8966">
      <w:bodyDiv w:val="1"/>
      <w:marLeft w:val="0"/>
      <w:marRight w:val="0"/>
      <w:marTop w:val="0"/>
      <w:marBottom w:val="0"/>
      <w:divBdr>
        <w:top w:val="none" w:sz="0" w:space="0" w:color="auto"/>
        <w:left w:val="none" w:sz="0" w:space="0" w:color="auto"/>
        <w:bottom w:val="none" w:sz="0" w:space="0" w:color="auto"/>
        <w:right w:val="none" w:sz="0" w:space="0" w:color="auto"/>
      </w:divBdr>
      <w:divsChild>
        <w:div w:id="1894656643">
          <w:marLeft w:val="480"/>
          <w:marRight w:val="0"/>
          <w:marTop w:val="0"/>
          <w:marBottom w:val="0"/>
          <w:divBdr>
            <w:top w:val="none" w:sz="0" w:space="0" w:color="auto"/>
            <w:left w:val="none" w:sz="0" w:space="0" w:color="auto"/>
            <w:bottom w:val="none" w:sz="0" w:space="0" w:color="auto"/>
            <w:right w:val="none" w:sz="0" w:space="0" w:color="auto"/>
          </w:divBdr>
          <w:divsChild>
            <w:div w:id="39478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824">
      <w:bodyDiv w:val="1"/>
      <w:marLeft w:val="0"/>
      <w:marRight w:val="0"/>
      <w:marTop w:val="0"/>
      <w:marBottom w:val="0"/>
      <w:divBdr>
        <w:top w:val="none" w:sz="0" w:space="0" w:color="auto"/>
        <w:left w:val="none" w:sz="0" w:space="0" w:color="auto"/>
        <w:bottom w:val="none" w:sz="0" w:space="0" w:color="auto"/>
        <w:right w:val="none" w:sz="0" w:space="0" w:color="auto"/>
      </w:divBdr>
      <w:divsChild>
        <w:div w:id="700132521">
          <w:marLeft w:val="480"/>
          <w:marRight w:val="0"/>
          <w:marTop w:val="0"/>
          <w:marBottom w:val="0"/>
          <w:divBdr>
            <w:top w:val="none" w:sz="0" w:space="0" w:color="auto"/>
            <w:left w:val="none" w:sz="0" w:space="0" w:color="auto"/>
            <w:bottom w:val="none" w:sz="0" w:space="0" w:color="auto"/>
            <w:right w:val="none" w:sz="0" w:space="0" w:color="auto"/>
          </w:divBdr>
          <w:divsChild>
            <w:div w:id="927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5393">
      <w:bodyDiv w:val="1"/>
      <w:marLeft w:val="0"/>
      <w:marRight w:val="0"/>
      <w:marTop w:val="0"/>
      <w:marBottom w:val="0"/>
      <w:divBdr>
        <w:top w:val="none" w:sz="0" w:space="0" w:color="auto"/>
        <w:left w:val="none" w:sz="0" w:space="0" w:color="auto"/>
        <w:bottom w:val="none" w:sz="0" w:space="0" w:color="auto"/>
        <w:right w:val="none" w:sz="0" w:space="0" w:color="auto"/>
      </w:divBdr>
      <w:divsChild>
        <w:div w:id="556085401">
          <w:marLeft w:val="0"/>
          <w:marRight w:val="0"/>
          <w:marTop w:val="0"/>
          <w:marBottom w:val="0"/>
          <w:divBdr>
            <w:top w:val="none" w:sz="0" w:space="0" w:color="auto"/>
            <w:left w:val="none" w:sz="0" w:space="0" w:color="auto"/>
            <w:bottom w:val="none" w:sz="0" w:space="0" w:color="auto"/>
            <w:right w:val="none" w:sz="0" w:space="0" w:color="auto"/>
          </w:divBdr>
          <w:divsChild>
            <w:div w:id="21402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4.png" Id="rId8" /><Relationship Type="http://schemas.openxmlformats.org/officeDocument/2006/relationships/webSettings" Target="webSettings.xml" Id="rId3" /><Relationship Type="http://schemas.openxmlformats.org/officeDocument/2006/relationships/image" Target="media/image3.png"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2.png" Id="rId6" /><Relationship Type="http://schemas.openxmlformats.org/officeDocument/2006/relationships/theme" Target="theme/theme1.xml" Id="rId11" /><Relationship Type="http://schemas.openxmlformats.org/officeDocument/2006/relationships/image" Target="media/image1.png" Id="rId5" /><Relationship Type="http://schemas.openxmlformats.org/officeDocument/2006/relationships/fontTable" Target="fontTable.xml" Id="rId10" /><Relationship Type="http://schemas.openxmlformats.org/officeDocument/2006/relationships/hyperlink" Target="mailto:richard.gartner@sas.ac.uk" TargetMode="External" Id="rId4" /><Relationship Type="http://schemas.openxmlformats.org/officeDocument/2006/relationships/image" Target="media/image5.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University Of London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Richard Gartner</dc:creator>
  <dc:description/>
  <lastModifiedBy>Richard Gartner</lastModifiedBy>
  <revision>10</revision>
  <lastPrinted>2019-10-18T09:37:00.0000000Z</lastPrinted>
  <dcterms:created xsi:type="dcterms:W3CDTF">2019-10-18T09:07:00.0000000Z</dcterms:created>
  <dcterms:modified xsi:type="dcterms:W3CDTF">2019-10-19T10:05:25.7054408Z</dcterms:modified>
  <dc:language>en-GB</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ZOTERO_PREF_1">
    <vt:lpwstr>&lt;data data-version="3" zotero-version="5.0.74"&gt;&lt;session id="OdS70r6K"/&gt;&lt;style id="http://www.zotero.org/styles/harvard-kings-college-london" hasBibliography="1" bibliographyStyleHasBeenSet="1"/&gt;&lt;prefs&gt;&lt;pref name="fieldType" value="Field"/&gt;&lt;pref name="auto</vt:lpwstr>
  </property>
  <property fmtid="{D5CDD505-2E9C-101B-9397-08002B2CF9AE}" pid="9" name="ZOTERO_PREF_2">
    <vt:lpwstr>maticJournalAbbreviations" value="true"/&gt;&lt;/prefs&gt;&lt;/data&gt;</vt:lpwstr>
  </property>
</Properties>
</file>